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D7" w:rsidRPr="008A2D3D" w:rsidRDefault="00186C83" w:rsidP="00AC71AA">
      <w:pPr>
        <w:spacing w:before="120" w:after="120" w:line="360" w:lineRule="auto"/>
        <w:jc w:val="both"/>
        <w:rPr>
          <w:rStyle w:val="Forte"/>
          <w:rFonts w:ascii="Book Antiqua" w:hAnsi="Book Antiqua" w:cs="Arial"/>
          <w:color w:val="000000" w:themeColor="text1"/>
          <w:sz w:val="24"/>
          <w:szCs w:val="24"/>
        </w:rPr>
      </w:pPr>
      <w:r w:rsidRPr="008A2D3D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 xml:space="preserve">LEI Nº </w:t>
      </w:r>
      <w:r w:rsidR="000F17B8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>7</w:t>
      </w:r>
      <w:r w:rsidR="00552B1F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>0</w:t>
      </w:r>
      <w:r w:rsidR="00AC71AA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>3</w:t>
      </w:r>
      <w:r w:rsidRPr="008A2D3D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 xml:space="preserve"> DE</w:t>
      </w:r>
      <w:r w:rsidR="00F77E1B" w:rsidRPr="008A2D3D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 xml:space="preserve"> </w:t>
      </w:r>
      <w:r w:rsidR="00AC71AA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>19</w:t>
      </w:r>
      <w:r w:rsidR="00F77E1B" w:rsidRPr="008A2D3D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 xml:space="preserve"> </w:t>
      </w:r>
      <w:r w:rsidRPr="008A2D3D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 xml:space="preserve">DE </w:t>
      </w:r>
      <w:r w:rsidR="008C6366" w:rsidRPr="008A2D3D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>DEZEMBRO</w:t>
      </w:r>
      <w:r w:rsidRPr="008A2D3D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 xml:space="preserve"> DE 201</w:t>
      </w:r>
      <w:r w:rsidR="0003141E" w:rsidRPr="008A2D3D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>9</w:t>
      </w:r>
      <w:r w:rsidRPr="008A2D3D">
        <w:rPr>
          <w:rFonts w:ascii="Book Antiqua" w:hAnsi="Book Antiqua" w:cs="Arial"/>
          <w:b/>
          <w:bCs/>
          <w:color w:val="000000" w:themeColor="text1"/>
          <w:sz w:val="24"/>
          <w:szCs w:val="24"/>
        </w:rPr>
        <w:t>.</w:t>
      </w:r>
    </w:p>
    <w:p w:rsidR="0003141E" w:rsidRPr="008A2D3D" w:rsidRDefault="0003141E" w:rsidP="00AC71AA">
      <w:pPr>
        <w:spacing w:before="100" w:beforeAutospacing="1" w:after="100" w:afterAutospacing="1" w:line="360" w:lineRule="auto"/>
        <w:ind w:left="4254" w:firstLine="6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8A2D3D">
        <w:rPr>
          <w:rFonts w:ascii="Book Antiqua" w:hAnsi="Book Antiqua"/>
          <w:b/>
          <w:color w:val="000000" w:themeColor="text1"/>
          <w:sz w:val="24"/>
          <w:szCs w:val="24"/>
        </w:rPr>
        <w:t>“</w:t>
      </w:r>
      <w:r w:rsidR="00AC71AA" w:rsidRPr="00F32DF6">
        <w:rPr>
          <w:rFonts w:ascii="Book Antiqua" w:hAnsi="Book Antiqua"/>
          <w:b/>
          <w:sz w:val="24"/>
          <w:szCs w:val="24"/>
        </w:rPr>
        <w:t>Autoriza o Poder Executivo Municipal a ceder bem imóvel público para utilização gratuita que especifica e dá outras providências correlatas</w:t>
      </w:r>
      <w:r w:rsidRPr="008A2D3D">
        <w:rPr>
          <w:rFonts w:ascii="Book Antiqua" w:hAnsi="Book Antiqua"/>
          <w:b/>
          <w:color w:val="000000" w:themeColor="text1"/>
          <w:sz w:val="24"/>
          <w:szCs w:val="24"/>
        </w:rPr>
        <w:t>”.</w:t>
      </w:r>
    </w:p>
    <w:p w:rsidR="0003141E" w:rsidRPr="008A2D3D" w:rsidRDefault="0003141E" w:rsidP="00AC71AA">
      <w:pPr>
        <w:spacing w:line="360" w:lineRule="auto"/>
        <w:ind w:left="4254" w:firstLine="6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03141E" w:rsidRPr="008A2D3D" w:rsidRDefault="0003141E" w:rsidP="00AC71AA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8A2D3D">
        <w:rPr>
          <w:rFonts w:ascii="Book Antiqua" w:hAnsi="Book Antiqua"/>
          <w:color w:val="000000" w:themeColor="text1"/>
          <w:sz w:val="24"/>
          <w:szCs w:val="24"/>
        </w:rPr>
        <w:tab/>
      </w:r>
      <w:r w:rsidRPr="008A2D3D">
        <w:rPr>
          <w:rFonts w:ascii="Book Antiqua" w:hAnsi="Book Antiqua"/>
          <w:color w:val="000000" w:themeColor="text1"/>
          <w:sz w:val="24"/>
          <w:szCs w:val="24"/>
        </w:rPr>
        <w:tab/>
      </w:r>
      <w:r w:rsidRPr="008A2D3D">
        <w:rPr>
          <w:rFonts w:ascii="Book Antiqua" w:hAnsi="Book Antiqua"/>
          <w:color w:val="000000" w:themeColor="text1"/>
          <w:sz w:val="24"/>
          <w:szCs w:val="24"/>
        </w:rPr>
        <w:tab/>
      </w:r>
      <w:r w:rsidRPr="008A2D3D">
        <w:rPr>
          <w:rFonts w:ascii="Book Antiqua" w:hAnsi="Book Antiqua"/>
          <w:color w:val="000000" w:themeColor="text1"/>
          <w:sz w:val="24"/>
          <w:szCs w:val="24"/>
        </w:rPr>
        <w:tab/>
      </w:r>
      <w:r w:rsidRPr="008A2D3D">
        <w:rPr>
          <w:rFonts w:ascii="Book Antiqua" w:hAnsi="Book Antiqua"/>
          <w:b/>
          <w:color w:val="000000" w:themeColor="text1"/>
          <w:sz w:val="24"/>
          <w:szCs w:val="24"/>
        </w:rPr>
        <w:t>O PREFEITO MUNICIPAL DE ITAQUIRAÍ, ESTADO DE MATO GROSSO DO SUL</w:t>
      </w:r>
      <w:r w:rsidRPr="008A2D3D">
        <w:rPr>
          <w:rFonts w:ascii="Book Antiqua" w:hAnsi="Book Antiqua"/>
          <w:color w:val="000000" w:themeColor="text1"/>
          <w:sz w:val="24"/>
          <w:szCs w:val="24"/>
        </w:rPr>
        <w:t>, faz saber que o povo de Itaquiraí, através de seus legítimos representantes junto a Câmara Municipal aprovou e ela sanciona a seguinte</w:t>
      </w:r>
      <w:r w:rsidR="009113F6">
        <w:rPr>
          <w:rFonts w:ascii="Book Antiqua" w:hAnsi="Book Antiqua"/>
          <w:color w:val="000000" w:themeColor="text1"/>
          <w:sz w:val="24"/>
          <w:szCs w:val="24"/>
        </w:rPr>
        <w:t xml:space="preserve"> Lei</w:t>
      </w:r>
      <w:r w:rsidRPr="008A2D3D">
        <w:rPr>
          <w:rFonts w:ascii="Book Antiqua" w:hAnsi="Book Antiqua"/>
          <w:color w:val="000000" w:themeColor="text1"/>
          <w:sz w:val="24"/>
          <w:szCs w:val="24"/>
        </w:rPr>
        <w:t>:</w:t>
      </w:r>
    </w:p>
    <w:p w:rsidR="0003141E" w:rsidRPr="008A2D3D" w:rsidRDefault="0003141E" w:rsidP="00AC71AA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03141E" w:rsidRDefault="0003141E" w:rsidP="00AC71AA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8A2D3D">
        <w:rPr>
          <w:rFonts w:ascii="Book Antiqua" w:hAnsi="Book Antiqua"/>
          <w:color w:val="000000" w:themeColor="text1"/>
          <w:sz w:val="24"/>
          <w:szCs w:val="24"/>
        </w:rPr>
        <w:tab/>
      </w:r>
      <w:r w:rsidRPr="008A2D3D">
        <w:rPr>
          <w:rFonts w:ascii="Book Antiqua" w:hAnsi="Book Antiqua"/>
          <w:color w:val="000000" w:themeColor="text1"/>
          <w:sz w:val="24"/>
          <w:szCs w:val="24"/>
        </w:rPr>
        <w:tab/>
      </w:r>
      <w:r w:rsidRPr="008A2D3D">
        <w:rPr>
          <w:rFonts w:ascii="Book Antiqua" w:hAnsi="Book Antiqua"/>
          <w:color w:val="000000" w:themeColor="text1"/>
          <w:sz w:val="24"/>
          <w:szCs w:val="24"/>
        </w:rPr>
        <w:tab/>
      </w:r>
      <w:r w:rsidRPr="008A2D3D">
        <w:rPr>
          <w:rFonts w:ascii="Book Antiqua" w:hAnsi="Book Antiqua"/>
          <w:color w:val="000000" w:themeColor="text1"/>
          <w:sz w:val="24"/>
          <w:szCs w:val="24"/>
        </w:rPr>
        <w:tab/>
      </w:r>
      <w:r w:rsidRPr="008A2D3D">
        <w:rPr>
          <w:rFonts w:ascii="Book Antiqua" w:hAnsi="Book Antiqua"/>
          <w:b/>
          <w:color w:val="000000" w:themeColor="text1"/>
          <w:sz w:val="24"/>
          <w:szCs w:val="24"/>
        </w:rPr>
        <w:t>L E I:</w:t>
      </w:r>
    </w:p>
    <w:p w:rsidR="00552B1F" w:rsidRDefault="00552B1F" w:rsidP="00AC71AA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AC71AA" w:rsidRPr="00F32DF6" w:rsidRDefault="00AC71AA" w:rsidP="00AC71AA">
      <w:pPr>
        <w:tabs>
          <w:tab w:val="left" w:pos="2160"/>
        </w:tabs>
        <w:spacing w:before="240" w:after="240" w:line="360" w:lineRule="auto"/>
        <w:ind w:firstLine="1418"/>
        <w:jc w:val="both"/>
        <w:rPr>
          <w:rFonts w:ascii="Book Antiqua" w:hAnsi="Book Antiqua"/>
          <w:b/>
          <w:sz w:val="24"/>
          <w:szCs w:val="24"/>
        </w:rPr>
      </w:pPr>
      <w:r w:rsidRPr="00F32DF6">
        <w:rPr>
          <w:rFonts w:ascii="Book Antiqua" w:hAnsi="Book Antiqua"/>
          <w:b/>
          <w:bCs/>
          <w:sz w:val="24"/>
          <w:szCs w:val="24"/>
        </w:rPr>
        <w:t xml:space="preserve">Art. 1º </w:t>
      </w:r>
      <w:r w:rsidRPr="00F32DF6">
        <w:rPr>
          <w:rFonts w:ascii="Book Antiqua" w:hAnsi="Book Antiqua"/>
          <w:sz w:val="24"/>
          <w:szCs w:val="24"/>
        </w:rPr>
        <w:t xml:space="preserve">- </w:t>
      </w:r>
      <w:proofErr w:type="gramStart"/>
      <w:r w:rsidRPr="00F32DF6">
        <w:rPr>
          <w:rFonts w:ascii="Book Antiqua" w:hAnsi="Book Antiqua"/>
          <w:sz w:val="24"/>
          <w:szCs w:val="24"/>
        </w:rPr>
        <w:t>Fica</w:t>
      </w:r>
      <w:proofErr w:type="gramEnd"/>
      <w:r w:rsidRPr="00F32DF6">
        <w:rPr>
          <w:rFonts w:ascii="Book Antiqua" w:hAnsi="Book Antiqua"/>
          <w:sz w:val="24"/>
          <w:szCs w:val="24"/>
        </w:rPr>
        <w:t xml:space="preserve"> o poder Executivo Municipal autorizado, nos termos do artigo 21, I, do Regimento Interno do Conselho Municipal de Desenvolvimento Econômico, a ceder bens imóveis públicos para utilização abaixo descritos para as empresas abaixo mencionadas:</w:t>
      </w:r>
      <w:r w:rsidRPr="00F32DF6">
        <w:rPr>
          <w:rFonts w:ascii="Book Antiqua" w:hAnsi="Book Antiqua"/>
          <w:b/>
          <w:sz w:val="24"/>
          <w:szCs w:val="24"/>
        </w:rPr>
        <w:t xml:space="preserve"> </w:t>
      </w:r>
    </w:p>
    <w:p w:rsidR="00AC71AA" w:rsidRPr="00F32DF6" w:rsidRDefault="00AC71AA" w:rsidP="00AC71AA">
      <w:pPr>
        <w:tabs>
          <w:tab w:val="left" w:pos="2160"/>
        </w:tabs>
        <w:spacing w:before="240" w:after="240" w:line="360" w:lineRule="auto"/>
        <w:ind w:firstLine="1418"/>
        <w:jc w:val="both"/>
        <w:rPr>
          <w:rFonts w:ascii="Book Antiqua" w:hAnsi="Book Antiqua"/>
          <w:sz w:val="24"/>
          <w:szCs w:val="24"/>
        </w:rPr>
      </w:pPr>
      <w:r w:rsidRPr="00F32DF6">
        <w:rPr>
          <w:rFonts w:ascii="Book Antiqua" w:hAnsi="Book Antiqua"/>
          <w:b/>
          <w:sz w:val="24"/>
          <w:szCs w:val="24"/>
        </w:rPr>
        <w:t xml:space="preserve">§ 1° – </w:t>
      </w:r>
      <w:r>
        <w:rPr>
          <w:rFonts w:ascii="Book Antiqua" w:hAnsi="Book Antiqua"/>
          <w:b/>
          <w:sz w:val="24"/>
          <w:szCs w:val="24"/>
        </w:rPr>
        <w:t>ROCCO E AMARAL LTDA</w:t>
      </w:r>
      <w:r w:rsidRPr="00F32DF6">
        <w:rPr>
          <w:rFonts w:ascii="Book Antiqua" w:hAnsi="Book Antiqua"/>
          <w:b/>
          <w:sz w:val="24"/>
          <w:szCs w:val="24"/>
        </w:rPr>
        <w:t xml:space="preserve">, </w:t>
      </w:r>
      <w:r w:rsidRPr="00F32DF6">
        <w:rPr>
          <w:rFonts w:ascii="Book Antiqua" w:hAnsi="Book Antiqua"/>
          <w:sz w:val="24"/>
          <w:szCs w:val="24"/>
        </w:rPr>
        <w:t>pessoa jurídica de direito privado, com sede</w:t>
      </w:r>
      <w:r>
        <w:rPr>
          <w:rFonts w:ascii="Book Antiqua" w:hAnsi="Book Antiqua"/>
          <w:sz w:val="24"/>
          <w:szCs w:val="24"/>
        </w:rPr>
        <w:t xml:space="preserve"> na Rua João Emilio </w:t>
      </w:r>
      <w:proofErr w:type="spellStart"/>
      <w:r>
        <w:rPr>
          <w:rFonts w:ascii="Book Antiqua" w:hAnsi="Book Antiqua"/>
          <w:sz w:val="24"/>
          <w:szCs w:val="24"/>
        </w:rPr>
        <w:t>Pupo</w:t>
      </w:r>
      <w:proofErr w:type="spellEnd"/>
      <w:r w:rsidRPr="00F32DF6">
        <w:rPr>
          <w:rFonts w:ascii="Book Antiqua" w:hAnsi="Book Antiqua"/>
          <w:sz w:val="24"/>
          <w:szCs w:val="24"/>
        </w:rPr>
        <w:t>, n°</w:t>
      </w:r>
      <w:r>
        <w:rPr>
          <w:rFonts w:ascii="Book Antiqua" w:hAnsi="Book Antiqua"/>
          <w:sz w:val="24"/>
          <w:szCs w:val="24"/>
        </w:rPr>
        <w:t xml:space="preserve"> 298</w:t>
      </w:r>
      <w:r w:rsidRPr="00F32DF6">
        <w:rPr>
          <w:rFonts w:ascii="Book Antiqua" w:hAnsi="Book Antiqua"/>
          <w:sz w:val="24"/>
          <w:szCs w:val="24"/>
        </w:rPr>
        <w:t xml:space="preserve">, Centro, Itaquiraí/MS - CEP: 79965-000, inscrita no CNPJ </w:t>
      </w:r>
      <w:r>
        <w:rPr>
          <w:rFonts w:ascii="Book Antiqua" w:hAnsi="Book Antiqua"/>
          <w:sz w:val="24"/>
          <w:szCs w:val="24"/>
        </w:rPr>
        <w:t>23.697.2014/0001-64</w:t>
      </w:r>
      <w:r w:rsidRPr="00F32DF6">
        <w:rPr>
          <w:rFonts w:ascii="Book Antiqua" w:hAnsi="Book Antiqua"/>
          <w:sz w:val="24"/>
          <w:szCs w:val="24"/>
        </w:rPr>
        <w:t>.;</w:t>
      </w:r>
    </w:p>
    <w:p w:rsidR="00AC71AA" w:rsidRPr="00F32DF6" w:rsidRDefault="00AC71AA" w:rsidP="00AC71AA">
      <w:pPr>
        <w:tabs>
          <w:tab w:val="left" w:pos="2160"/>
        </w:tabs>
        <w:spacing w:before="240" w:after="240" w:line="360" w:lineRule="auto"/>
        <w:ind w:firstLine="1418"/>
        <w:jc w:val="both"/>
        <w:rPr>
          <w:rFonts w:ascii="Book Antiqua" w:hAnsi="Book Antiqua"/>
          <w:sz w:val="24"/>
          <w:szCs w:val="24"/>
        </w:rPr>
      </w:pPr>
      <w:r w:rsidRPr="00F32DF6">
        <w:rPr>
          <w:rFonts w:ascii="Book Antiqua" w:hAnsi="Book Antiqua"/>
          <w:b/>
          <w:sz w:val="24"/>
          <w:szCs w:val="24"/>
        </w:rPr>
        <w:t>§ 2°</w:t>
      </w:r>
      <w:r w:rsidRPr="00F32DF6">
        <w:rPr>
          <w:rFonts w:ascii="Book Antiqua" w:hAnsi="Book Antiqua"/>
          <w:sz w:val="24"/>
          <w:szCs w:val="24"/>
        </w:rPr>
        <w:t xml:space="preserve"> - </w:t>
      </w:r>
      <w:r w:rsidRPr="00F32DF6">
        <w:rPr>
          <w:rFonts w:ascii="Book Antiqua" w:hAnsi="Book Antiqua"/>
          <w:b/>
          <w:sz w:val="24"/>
          <w:szCs w:val="24"/>
        </w:rPr>
        <w:t xml:space="preserve">OSMAIR GONZAGA RIBEIRO, </w:t>
      </w:r>
      <w:r w:rsidRPr="00F32DF6">
        <w:rPr>
          <w:rFonts w:ascii="Book Antiqua" w:hAnsi="Book Antiqua"/>
          <w:sz w:val="24"/>
          <w:szCs w:val="24"/>
        </w:rPr>
        <w:t xml:space="preserve">pessoa jurídica de direito privado, com sede na Ru Paulo </w:t>
      </w:r>
      <w:proofErr w:type="spellStart"/>
      <w:r w:rsidRPr="00F32DF6">
        <w:rPr>
          <w:rFonts w:ascii="Book Antiqua" w:hAnsi="Book Antiqua"/>
          <w:sz w:val="24"/>
          <w:szCs w:val="24"/>
        </w:rPr>
        <w:t>Petri</w:t>
      </w:r>
      <w:proofErr w:type="spellEnd"/>
      <w:r w:rsidRPr="00F32DF6">
        <w:rPr>
          <w:rFonts w:ascii="Book Antiqua" w:hAnsi="Book Antiqua"/>
          <w:sz w:val="24"/>
          <w:szCs w:val="24"/>
        </w:rPr>
        <w:t>, n° 419, Centro, Itaquiraí/MS - CEP: 79965-000, inscrita no CNPJ 22.639.302/0001-47;</w:t>
      </w:r>
    </w:p>
    <w:p w:rsidR="00AC71AA" w:rsidRDefault="00AC71AA" w:rsidP="00AC71AA">
      <w:pPr>
        <w:tabs>
          <w:tab w:val="left" w:pos="2160"/>
        </w:tabs>
        <w:spacing w:before="240" w:after="240" w:line="360" w:lineRule="auto"/>
        <w:ind w:firstLine="1418"/>
        <w:jc w:val="both"/>
        <w:rPr>
          <w:rFonts w:ascii="Book Antiqua" w:hAnsi="Book Antiqua"/>
          <w:sz w:val="24"/>
          <w:szCs w:val="24"/>
        </w:rPr>
      </w:pPr>
      <w:r w:rsidRPr="00F32DF6">
        <w:rPr>
          <w:rFonts w:ascii="Book Antiqua" w:hAnsi="Book Antiqua"/>
          <w:b/>
          <w:sz w:val="24"/>
          <w:szCs w:val="24"/>
        </w:rPr>
        <w:lastRenderedPageBreak/>
        <w:t>§ 3°</w:t>
      </w:r>
      <w:r w:rsidRPr="00F32DF6">
        <w:rPr>
          <w:rFonts w:ascii="Book Antiqua" w:hAnsi="Book Antiqua"/>
          <w:sz w:val="24"/>
          <w:szCs w:val="24"/>
        </w:rPr>
        <w:t xml:space="preserve"> - </w:t>
      </w:r>
      <w:r>
        <w:rPr>
          <w:rFonts w:ascii="Book Antiqua" w:hAnsi="Book Antiqua"/>
          <w:b/>
          <w:sz w:val="24"/>
          <w:szCs w:val="24"/>
        </w:rPr>
        <w:t>ELO</w:t>
      </w:r>
      <w:r w:rsidRPr="00F32DF6">
        <w:rPr>
          <w:rFonts w:ascii="Book Antiqua" w:hAnsi="Book Antiqua"/>
          <w:b/>
          <w:sz w:val="24"/>
          <w:szCs w:val="24"/>
        </w:rPr>
        <w:t xml:space="preserve"> LOGÍSTICA TRANSPORTES RODOVIÁRIOS LTDA,</w:t>
      </w:r>
      <w:proofErr w:type="gramStart"/>
      <w:r w:rsidRPr="00F32DF6">
        <w:rPr>
          <w:rFonts w:ascii="Book Antiqua" w:hAnsi="Book Antiqua"/>
          <w:b/>
          <w:sz w:val="24"/>
          <w:szCs w:val="24"/>
        </w:rPr>
        <w:t xml:space="preserve">  </w:t>
      </w:r>
      <w:proofErr w:type="gramEnd"/>
      <w:r w:rsidRPr="00F32DF6">
        <w:rPr>
          <w:rFonts w:ascii="Book Antiqua" w:hAnsi="Book Antiqua"/>
          <w:sz w:val="24"/>
          <w:szCs w:val="24"/>
        </w:rPr>
        <w:t>pessoa jurídica de direito privado, com sede na Rua Dos Pardais, n° 486, Centro, Itaquiraí/MS - CEP: 79965-000, inscrita no CNPJ 30.880.568/0001-05.</w:t>
      </w:r>
    </w:p>
    <w:p w:rsidR="00AC71AA" w:rsidRDefault="00AC71AA" w:rsidP="00AC71AA">
      <w:pPr>
        <w:tabs>
          <w:tab w:val="left" w:pos="2160"/>
        </w:tabs>
        <w:spacing w:before="240" w:after="240" w:line="360" w:lineRule="auto"/>
        <w:ind w:firstLine="1418"/>
        <w:jc w:val="both"/>
        <w:rPr>
          <w:rFonts w:ascii="Book Antiqua" w:hAnsi="Book Antiqua"/>
          <w:sz w:val="24"/>
          <w:szCs w:val="24"/>
        </w:rPr>
      </w:pPr>
      <w:r w:rsidRPr="00F32DF6">
        <w:rPr>
          <w:rFonts w:ascii="Book Antiqua" w:hAnsi="Book Antiqua"/>
          <w:b/>
          <w:sz w:val="24"/>
          <w:szCs w:val="24"/>
        </w:rPr>
        <w:t xml:space="preserve">§ </w:t>
      </w:r>
      <w:r>
        <w:rPr>
          <w:rFonts w:ascii="Book Antiqua" w:hAnsi="Book Antiqua"/>
          <w:b/>
          <w:sz w:val="24"/>
          <w:szCs w:val="24"/>
        </w:rPr>
        <w:t>4</w:t>
      </w:r>
      <w:r w:rsidRPr="00F32DF6">
        <w:rPr>
          <w:rFonts w:ascii="Book Antiqua" w:hAnsi="Book Antiqua"/>
          <w:b/>
          <w:sz w:val="24"/>
          <w:szCs w:val="24"/>
        </w:rPr>
        <w:t>°</w:t>
      </w:r>
      <w:r w:rsidRPr="00F32DF6">
        <w:rPr>
          <w:rFonts w:ascii="Book Antiqua" w:hAnsi="Book Antiqua"/>
          <w:sz w:val="24"/>
          <w:szCs w:val="24"/>
        </w:rPr>
        <w:t xml:space="preserve"> - </w:t>
      </w:r>
      <w:r>
        <w:rPr>
          <w:rFonts w:ascii="Book Antiqua" w:hAnsi="Book Antiqua"/>
          <w:b/>
          <w:sz w:val="24"/>
          <w:szCs w:val="24"/>
        </w:rPr>
        <w:t>MARMOARIA E MÓVEIS PLANEJADOS ITAQUIRAÍ - LTDA</w:t>
      </w:r>
      <w:r w:rsidRPr="00F32DF6">
        <w:rPr>
          <w:rFonts w:ascii="Book Antiqua" w:hAnsi="Book Antiqua"/>
          <w:b/>
          <w:sz w:val="24"/>
          <w:szCs w:val="24"/>
        </w:rPr>
        <w:t xml:space="preserve">, </w:t>
      </w:r>
      <w:r w:rsidRPr="00F32DF6">
        <w:rPr>
          <w:rFonts w:ascii="Book Antiqua" w:hAnsi="Book Antiqua"/>
          <w:sz w:val="24"/>
          <w:szCs w:val="24"/>
        </w:rPr>
        <w:t xml:space="preserve">pessoa jurídica de direito privado, com sede </w:t>
      </w:r>
      <w:r>
        <w:rPr>
          <w:rFonts w:ascii="Book Antiqua" w:hAnsi="Book Antiqua"/>
          <w:sz w:val="24"/>
          <w:szCs w:val="24"/>
        </w:rPr>
        <w:t>Prolongamento da Avenida 13 de maio</w:t>
      </w:r>
      <w:r w:rsidRPr="00F32DF6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>s/</w:t>
      </w:r>
      <w:r w:rsidRPr="00F32DF6">
        <w:rPr>
          <w:rFonts w:ascii="Book Antiqua" w:hAnsi="Book Antiqua"/>
          <w:sz w:val="24"/>
          <w:szCs w:val="24"/>
        </w:rPr>
        <w:t xml:space="preserve">n°, Centro, Itaquiraí/MS - CEP: 79965-000, inscrita no CNPJ </w:t>
      </w:r>
      <w:r>
        <w:rPr>
          <w:rFonts w:ascii="Book Antiqua" w:hAnsi="Book Antiqua"/>
          <w:sz w:val="24"/>
          <w:szCs w:val="24"/>
        </w:rPr>
        <w:t>33.905.954/0001-00</w:t>
      </w:r>
      <w:r w:rsidRPr="00F32DF6">
        <w:rPr>
          <w:rFonts w:ascii="Book Antiqua" w:hAnsi="Book Antiqua"/>
          <w:sz w:val="24"/>
          <w:szCs w:val="24"/>
        </w:rPr>
        <w:t>.</w:t>
      </w:r>
    </w:p>
    <w:p w:rsidR="00AC71AA" w:rsidRDefault="00AC71AA" w:rsidP="00AC71AA">
      <w:pPr>
        <w:tabs>
          <w:tab w:val="left" w:pos="2160"/>
        </w:tabs>
        <w:spacing w:before="240" w:after="240" w:line="360" w:lineRule="auto"/>
        <w:ind w:firstLine="1418"/>
        <w:jc w:val="both"/>
        <w:rPr>
          <w:rFonts w:ascii="Book Antiqua" w:hAnsi="Book Antiqua"/>
          <w:sz w:val="24"/>
          <w:szCs w:val="24"/>
        </w:rPr>
      </w:pPr>
      <w:r w:rsidRPr="00F32DF6">
        <w:rPr>
          <w:rFonts w:ascii="Book Antiqua" w:hAnsi="Book Antiqua"/>
          <w:b/>
          <w:sz w:val="24"/>
          <w:szCs w:val="24"/>
        </w:rPr>
        <w:t xml:space="preserve">§ </w:t>
      </w:r>
      <w:r>
        <w:rPr>
          <w:rFonts w:ascii="Book Antiqua" w:hAnsi="Book Antiqua"/>
          <w:b/>
          <w:sz w:val="24"/>
          <w:szCs w:val="24"/>
        </w:rPr>
        <w:t>5</w:t>
      </w:r>
      <w:r w:rsidRPr="00F32DF6">
        <w:rPr>
          <w:rFonts w:ascii="Book Antiqua" w:hAnsi="Book Antiqua"/>
          <w:b/>
          <w:sz w:val="24"/>
          <w:szCs w:val="24"/>
        </w:rPr>
        <w:t>°</w:t>
      </w:r>
      <w:r w:rsidRPr="00F32DF6">
        <w:rPr>
          <w:rFonts w:ascii="Book Antiqua" w:hAnsi="Book Antiqua"/>
          <w:sz w:val="24"/>
          <w:szCs w:val="24"/>
        </w:rPr>
        <w:t xml:space="preserve"> - </w:t>
      </w:r>
      <w:r>
        <w:rPr>
          <w:rFonts w:ascii="Book Antiqua" w:hAnsi="Book Antiqua"/>
          <w:b/>
          <w:sz w:val="24"/>
          <w:szCs w:val="24"/>
        </w:rPr>
        <w:t>MADALENA APARECIDA DOS SANTOS SOUZA</w:t>
      </w:r>
      <w:r w:rsidRPr="00F32DF6">
        <w:rPr>
          <w:rFonts w:ascii="Book Antiqua" w:hAnsi="Book Antiqua"/>
          <w:b/>
          <w:sz w:val="24"/>
          <w:szCs w:val="24"/>
        </w:rPr>
        <w:t>,</w:t>
      </w:r>
      <w:proofErr w:type="gramStart"/>
      <w:r w:rsidRPr="00F32DF6">
        <w:rPr>
          <w:rFonts w:ascii="Book Antiqua" w:hAnsi="Book Antiqua"/>
          <w:b/>
          <w:sz w:val="24"/>
          <w:szCs w:val="24"/>
        </w:rPr>
        <w:t xml:space="preserve">  </w:t>
      </w:r>
      <w:proofErr w:type="gramEnd"/>
      <w:r w:rsidRPr="00F32DF6">
        <w:rPr>
          <w:rFonts w:ascii="Book Antiqua" w:hAnsi="Book Antiqua"/>
          <w:sz w:val="24"/>
          <w:szCs w:val="24"/>
        </w:rPr>
        <w:t xml:space="preserve">pessoa jurídica de direito privado, com sede </w:t>
      </w:r>
      <w:r>
        <w:rPr>
          <w:rFonts w:ascii="Book Antiqua" w:hAnsi="Book Antiqua"/>
          <w:sz w:val="24"/>
          <w:szCs w:val="24"/>
        </w:rPr>
        <w:t>na Avenida Mato Grosso</w:t>
      </w:r>
      <w:r w:rsidRPr="00F32DF6">
        <w:rPr>
          <w:rFonts w:ascii="Book Antiqua" w:hAnsi="Book Antiqua"/>
          <w:sz w:val="24"/>
          <w:szCs w:val="24"/>
        </w:rPr>
        <w:t>, n°</w:t>
      </w:r>
      <w:r>
        <w:rPr>
          <w:rFonts w:ascii="Book Antiqua" w:hAnsi="Book Antiqua"/>
          <w:sz w:val="24"/>
          <w:szCs w:val="24"/>
        </w:rPr>
        <w:t xml:space="preserve"> </w:t>
      </w:r>
      <w:r w:rsidRPr="00AC71AA">
        <w:rPr>
          <w:rFonts w:ascii="Book Antiqua" w:hAnsi="Book Antiqua"/>
          <w:sz w:val="24"/>
          <w:szCs w:val="24"/>
        </w:rPr>
        <w:t>1524, Centro, Itaquiraí/MS - CEP: 79965-000, inscrita no CNPJ</w:t>
      </w:r>
      <w:r w:rsidRPr="00F32DF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18.177.9000/0001-74.</w:t>
      </w:r>
    </w:p>
    <w:p w:rsidR="00AC71AA" w:rsidRPr="00F32DF6" w:rsidRDefault="00AC71AA" w:rsidP="00AC71AA">
      <w:pPr>
        <w:tabs>
          <w:tab w:val="left" w:pos="2160"/>
        </w:tabs>
        <w:spacing w:before="240" w:after="240" w:line="360" w:lineRule="auto"/>
        <w:ind w:firstLine="1418"/>
        <w:jc w:val="both"/>
        <w:rPr>
          <w:rFonts w:ascii="Book Antiqua" w:hAnsi="Book Antiqua"/>
          <w:sz w:val="24"/>
          <w:szCs w:val="24"/>
        </w:rPr>
      </w:pPr>
      <w:r w:rsidRPr="00F32DF6">
        <w:rPr>
          <w:rFonts w:ascii="Book Antiqua" w:hAnsi="Book Antiqua"/>
          <w:b/>
          <w:sz w:val="24"/>
          <w:szCs w:val="24"/>
        </w:rPr>
        <w:t xml:space="preserve">I - </w:t>
      </w:r>
      <w:r w:rsidRPr="00F32DF6">
        <w:rPr>
          <w:rFonts w:ascii="Book Antiqua" w:hAnsi="Book Antiqua"/>
          <w:sz w:val="24"/>
          <w:szCs w:val="24"/>
        </w:rPr>
        <w:t>empresa descrita no §</w:t>
      </w:r>
      <w:r>
        <w:rPr>
          <w:rFonts w:ascii="Book Antiqua" w:hAnsi="Book Antiqua"/>
          <w:sz w:val="24"/>
          <w:szCs w:val="24"/>
        </w:rPr>
        <w:t>1</w:t>
      </w:r>
      <w:r w:rsidRPr="00F32DF6">
        <w:rPr>
          <w:rFonts w:ascii="Book Antiqua" w:hAnsi="Book Antiqua"/>
          <w:sz w:val="24"/>
          <w:szCs w:val="24"/>
        </w:rPr>
        <w:t xml:space="preserve">° deste artigo, receberá em cessão de uso o imóvel urbano, lote </w:t>
      </w:r>
      <w:r>
        <w:rPr>
          <w:rFonts w:ascii="Book Antiqua" w:hAnsi="Book Antiqua"/>
          <w:sz w:val="24"/>
          <w:szCs w:val="24"/>
        </w:rPr>
        <w:t>03-A1</w:t>
      </w:r>
      <w:r w:rsidRPr="00F32DF6">
        <w:rPr>
          <w:rFonts w:ascii="Book Antiqua" w:hAnsi="Book Antiqua"/>
          <w:sz w:val="24"/>
          <w:szCs w:val="24"/>
        </w:rPr>
        <w:t xml:space="preserve">, da quadra 02, com área de </w:t>
      </w:r>
      <w:r>
        <w:rPr>
          <w:rFonts w:ascii="Book Antiqua" w:hAnsi="Book Antiqua"/>
          <w:sz w:val="24"/>
          <w:szCs w:val="24"/>
        </w:rPr>
        <w:t>1.636,53</w:t>
      </w:r>
      <w:r w:rsidRPr="00F32DF6">
        <w:rPr>
          <w:rFonts w:ascii="Book Antiqua" w:hAnsi="Book Antiqua"/>
          <w:sz w:val="24"/>
          <w:szCs w:val="24"/>
        </w:rPr>
        <w:t xml:space="preserve">m², localizado no lado par da </w:t>
      </w:r>
      <w:r>
        <w:rPr>
          <w:rFonts w:ascii="Book Antiqua" w:hAnsi="Book Antiqua"/>
          <w:sz w:val="24"/>
          <w:szCs w:val="24"/>
        </w:rPr>
        <w:t xml:space="preserve">Rodovia BR-163 a 125,14 metros da Travessa Irmãos Rebouças, situado no </w:t>
      </w:r>
      <w:r w:rsidRPr="00F32DF6">
        <w:rPr>
          <w:rFonts w:ascii="Book Antiqua" w:hAnsi="Book Antiqua"/>
          <w:sz w:val="24"/>
          <w:szCs w:val="24"/>
        </w:rPr>
        <w:t>loteamento "</w:t>
      </w:r>
      <w:r>
        <w:rPr>
          <w:rFonts w:ascii="Book Antiqua" w:hAnsi="Book Antiqua"/>
          <w:sz w:val="24"/>
          <w:szCs w:val="24"/>
        </w:rPr>
        <w:t>DISTRITO INDUSTRIAL II</w:t>
      </w:r>
      <w:r w:rsidRPr="00F32DF6">
        <w:rPr>
          <w:rFonts w:ascii="Book Antiqua" w:hAnsi="Book Antiqua"/>
          <w:sz w:val="24"/>
          <w:szCs w:val="24"/>
        </w:rPr>
        <w:t xml:space="preserve">" nesta cidade e comarca de Itaquiraí, Estado de Mato Grosso do Sul, com as seguintes confrontações: </w:t>
      </w:r>
      <w:r w:rsidRPr="00F32DF6">
        <w:rPr>
          <w:rFonts w:ascii="Book Antiqua" w:hAnsi="Book Antiqua"/>
          <w:b/>
          <w:sz w:val="24"/>
          <w:szCs w:val="24"/>
        </w:rPr>
        <w:t>NORTE</w:t>
      </w:r>
      <w:r w:rsidRPr="00F32DF6">
        <w:rPr>
          <w:rFonts w:ascii="Book Antiqua" w:hAnsi="Book Antiqua"/>
          <w:sz w:val="24"/>
          <w:szCs w:val="24"/>
        </w:rPr>
        <w:t xml:space="preserve">: </w:t>
      </w:r>
      <w:r>
        <w:rPr>
          <w:rFonts w:ascii="Book Antiqua" w:hAnsi="Book Antiqua"/>
          <w:sz w:val="24"/>
          <w:szCs w:val="24"/>
        </w:rPr>
        <w:t>81,04 metros com os lotes 03-A</w:t>
      </w:r>
      <w:r w:rsidRPr="00F32DF6">
        <w:rPr>
          <w:rFonts w:ascii="Book Antiqua" w:hAnsi="Book Antiqua"/>
          <w:sz w:val="24"/>
          <w:szCs w:val="24"/>
        </w:rPr>
        <w:t xml:space="preserve">; </w:t>
      </w:r>
      <w:r w:rsidRPr="00F32DF6">
        <w:rPr>
          <w:rFonts w:ascii="Book Antiqua" w:hAnsi="Book Antiqua"/>
          <w:b/>
          <w:sz w:val="24"/>
          <w:szCs w:val="24"/>
        </w:rPr>
        <w:t>SUL</w:t>
      </w:r>
      <w:r w:rsidRPr="00F32DF6">
        <w:rPr>
          <w:rFonts w:ascii="Book Antiqua" w:hAnsi="Book Antiqua"/>
          <w:sz w:val="24"/>
          <w:szCs w:val="24"/>
        </w:rPr>
        <w:t xml:space="preserve">: </w:t>
      </w:r>
      <w:r>
        <w:rPr>
          <w:rFonts w:ascii="Book Antiqua" w:hAnsi="Book Antiqua"/>
          <w:sz w:val="24"/>
          <w:szCs w:val="24"/>
        </w:rPr>
        <w:t xml:space="preserve">82,00 </w:t>
      </w:r>
      <w:r w:rsidRPr="00F32DF6">
        <w:rPr>
          <w:rFonts w:ascii="Book Antiqua" w:hAnsi="Book Antiqua"/>
          <w:sz w:val="24"/>
          <w:szCs w:val="24"/>
        </w:rPr>
        <w:t xml:space="preserve">metros com </w:t>
      </w:r>
      <w:r>
        <w:rPr>
          <w:rFonts w:ascii="Book Antiqua" w:hAnsi="Book Antiqua"/>
          <w:sz w:val="24"/>
          <w:szCs w:val="24"/>
        </w:rPr>
        <w:t>lote 03-</w:t>
      </w:r>
      <w:r>
        <w:rPr>
          <w:rFonts w:ascii="Book Antiqua" w:hAnsi="Book Antiqua"/>
          <w:sz w:val="24"/>
          <w:szCs w:val="24"/>
        </w:rPr>
        <w:tab/>
        <w:t>B</w:t>
      </w:r>
      <w:r w:rsidRPr="00F32DF6">
        <w:rPr>
          <w:rFonts w:ascii="Book Antiqua" w:hAnsi="Book Antiqua"/>
          <w:sz w:val="24"/>
          <w:szCs w:val="24"/>
        </w:rPr>
        <w:t xml:space="preserve">; </w:t>
      </w:r>
      <w:r w:rsidRPr="00F32DF6">
        <w:rPr>
          <w:rFonts w:ascii="Book Antiqua" w:hAnsi="Book Antiqua"/>
          <w:b/>
          <w:sz w:val="24"/>
          <w:szCs w:val="24"/>
        </w:rPr>
        <w:t>LESTE</w:t>
      </w:r>
      <w:r w:rsidRPr="00F32DF6">
        <w:rPr>
          <w:rFonts w:ascii="Book Antiqua" w:hAnsi="Book Antiqua"/>
          <w:sz w:val="24"/>
          <w:szCs w:val="24"/>
        </w:rPr>
        <w:t xml:space="preserve">: </w:t>
      </w:r>
      <w:r>
        <w:rPr>
          <w:rFonts w:ascii="Book Antiqua" w:hAnsi="Book Antiqua"/>
          <w:sz w:val="24"/>
          <w:szCs w:val="24"/>
        </w:rPr>
        <w:t>20,00</w:t>
      </w:r>
      <w:r w:rsidRPr="00F32DF6">
        <w:rPr>
          <w:rFonts w:ascii="Book Antiqua" w:hAnsi="Book Antiqua"/>
          <w:sz w:val="24"/>
          <w:szCs w:val="24"/>
        </w:rPr>
        <w:t xml:space="preserve"> metros co</w:t>
      </w:r>
      <w:r>
        <w:rPr>
          <w:rFonts w:ascii="Book Antiqua" w:hAnsi="Book Antiqua"/>
          <w:sz w:val="24"/>
          <w:szCs w:val="24"/>
        </w:rPr>
        <w:t>m a Rodovia BR-163</w:t>
      </w:r>
      <w:r w:rsidRPr="00F32DF6">
        <w:rPr>
          <w:rFonts w:ascii="Book Antiqua" w:hAnsi="Book Antiqua"/>
          <w:sz w:val="24"/>
          <w:szCs w:val="24"/>
        </w:rPr>
        <w:t xml:space="preserve">; </w:t>
      </w:r>
      <w:r w:rsidRPr="00F32DF6">
        <w:rPr>
          <w:rFonts w:ascii="Book Antiqua" w:hAnsi="Book Antiqua"/>
          <w:b/>
          <w:sz w:val="24"/>
          <w:szCs w:val="24"/>
        </w:rPr>
        <w:t>OESTE</w:t>
      </w:r>
      <w:r w:rsidRPr="00F32DF6">
        <w:rPr>
          <w:rFonts w:ascii="Book Antiqua" w:hAnsi="Book Antiqua"/>
          <w:sz w:val="24"/>
          <w:szCs w:val="24"/>
        </w:rPr>
        <w:t xml:space="preserve">: </w:t>
      </w:r>
      <w:r>
        <w:rPr>
          <w:rFonts w:ascii="Book Antiqua" w:hAnsi="Book Antiqua"/>
          <w:sz w:val="24"/>
          <w:szCs w:val="24"/>
        </w:rPr>
        <w:t>20,00</w:t>
      </w:r>
      <w:r w:rsidRPr="00F32DF6">
        <w:rPr>
          <w:rFonts w:ascii="Book Antiqua" w:hAnsi="Book Antiqua"/>
          <w:sz w:val="24"/>
          <w:szCs w:val="24"/>
        </w:rPr>
        <w:t xml:space="preserve"> metros com </w:t>
      </w:r>
      <w:r>
        <w:rPr>
          <w:rFonts w:ascii="Book Antiqua" w:hAnsi="Book Antiqua"/>
          <w:sz w:val="24"/>
          <w:szCs w:val="24"/>
        </w:rPr>
        <w:t>o lote 03</w:t>
      </w:r>
      <w:r w:rsidRPr="00F32DF6">
        <w:rPr>
          <w:rFonts w:ascii="Book Antiqua" w:hAnsi="Book Antiqua"/>
          <w:sz w:val="24"/>
          <w:szCs w:val="24"/>
        </w:rPr>
        <w:t>..</w:t>
      </w:r>
    </w:p>
    <w:p w:rsidR="00AC71AA" w:rsidRPr="00F32DF6" w:rsidRDefault="00AC71AA" w:rsidP="00AC71AA">
      <w:pPr>
        <w:tabs>
          <w:tab w:val="left" w:pos="2160"/>
        </w:tabs>
        <w:spacing w:before="240" w:after="240" w:line="360" w:lineRule="auto"/>
        <w:ind w:firstLine="1418"/>
        <w:jc w:val="both"/>
        <w:rPr>
          <w:rFonts w:ascii="Book Antiqua" w:hAnsi="Book Antiqua"/>
          <w:sz w:val="24"/>
          <w:szCs w:val="24"/>
        </w:rPr>
      </w:pPr>
      <w:r w:rsidRPr="00F32DF6">
        <w:rPr>
          <w:rFonts w:ascii="Book Antiqua" w:hAnsi="Book Antiqua"/>
          <w:b/>
          <w:sz w:val="24"/>
          <w:szCs w:val="24"/>
        </w:rPr>
        <w:t xml:space="preserve">II - </w:t>
      </w:r>
      <w:r w:rsidRPr="00F32DF6">
        <w:rPr>
          <w:rFonts w:ascii="Book Antiqua" w:hAnsi="Book Antiqua"/>
          <w:sz w:val="24"/>
          <w:szCs w:val="24"/>
        </w:rPr>
        <w:t xml:space="preserve">A empresa descrita no §2° deste artigo, receberá em cessão de uso o imóvel urbano, lote 02-B, com área de 645,00m², localizado no lado impar da Rua Nova Esperança e a 21,50 metros da Rua Pantanal, situado no loteamento "JARDIM NOVA ESPERANÇA" nesta cidade e comarca de Itaquiraí, Estado de Mato Grosso do Sul, com as seguintes confrontações: </w:t>
      </w:r>
      <w:r w:rsidRPr="00F32DF6">
        <w:rPr>
          <w:rFonts w:ascii="Book Antiqua" w:hAnsi="Book Antiqua"/>
          <w:b/>
          <w:sz w:val="24"/>
          <w:szCs w:val="24"/>
        </w:rPr>
        <w:t>NORTE</w:t>
      </w:r>
      <w:r w:rsidRPr="00F32DF6">
        <w:rPr>
          <w:rFonts w:ascii="Book Antiqua" w:hAnsi="Book Antiqua"/>
          <w:sz w:val="24"/>
          <w:szCs w:val="24"/>
        </w:rPr>
        <w:t xml:space="preserve">: área de domínio 02-C, com 30,00 metros; </w:t>
      </w:r>
      <w:r w:rsidRPr="00F32DF6">
        <w:rPr>
          <w:rFonts w:ascii="Book Antiqua" w:hAnsi="Book Antiqua"/>
          <w:b/>
          <w:sz w:val="24"/>
          <w:szCs w:val="24"/>
        </w:rPr>
        <w:t>SUL</w:t>
      </w:r>
      <w:r w:rsidRPr="00F32DF6">
        <w:rPr>
          <w:rFonts w:ascii="Book Antiqua" w:hAnsi="Book Antiqua"/>
          <w:sz w:val="24"/>
          <w:szCs w:val="24"/>
        </w:rPr>
        <w:t>: Área de domínio 02-</w:t>
      </w:r>
      <w:r w:rsidRPr="00F32DF6">
        <w:rPr>
          <w:rFonts w:ascii="Book Antiqua" w:hAnsi="Book Antiqua"/>
          <w:sz w:val="24"/>
          <w:szCs w:val="24"/>
        </w:rPr>
        <w:lastRenderedPageBreak/>
        <w:t xml:space="preserve">B1, com 30,00 metros; </w:t>
      </w:r>
      <w:r w:rsidRPr="00F32DF6">
        <w:rPr>
          <w:rFonts w:ascii="Book Antiqua" w:hAnsi="Book Antiqua"/>
          <w:b/>
          <w:sz w:val="24"/>
          <w:szCs w:val="24"/>
        </w:rPr>
        <w:t>LESTE</w:t>
      </w:r>
      <w:r w:rsidRPr="00F32DF6">
        <w:rPr>
          <w:rFonts w:ascii="Book Antiqua" w:hAnsi="Book Antiqua"/>
          <w:sz w:val="24"/>
          <w:szCs w:val="24"/>
        </w:rPr>
        <w:t xml:space="preserve">: Quadra 01 do Distrito Industrial II, com 21,50 metros; </w:t>
      </w:r>
      <w:r w:rsidRPr="00F32DF6">
        <w:rPr>
          <w:rFonts w:ascii="Book Antiqua" w:hAnsi="Book Antiqua"/>
          <w:b/>
          <w:sz w:val="24"/>
          <w:szCs w:val="24"/>
        </w:rPr>
        <w:t>OESTE</w:t>
      </w:r>
      <w:r w:rsidRPr="00F32DF6">
        <w:rPr>
          <w:rFonts w:ascii="Book Antiqua" w:hAnsi="Book Antiqua"/>
          <w:sz w:val="24"/>
          <w:szCs w:val="24"/>
        </w:rPr>
        <w:t>: Rua Nova Esperança, com 21,50 metros.</w:t>
      </w:r>
    </w:p>
    <w:p w:rsidR="00AC71AA" w:rsidRDefault="00AC71AA" w:rsidP="00AC71AA">
      <w:pPr>
        <w:tabs>
          <w:tab w:val="left" w:pos="2160"/>
        </w:tabs>
        <w:spacing w:before="240" w:after="240" w:line="360" w:lineRule="auto"/>
        <w:ind w:firstLine="1418"/>
        <w:jc w:val="both"/>
        <w:rPr>
          <w:rFonts w:ascii="Book Antiqua" w:hAnsi="Book Antiqua"/>
          <w:sz w:val="24"/>
          <w:szCs w:val="24"/>
        </w:rPr>
      </w:pPr>
      <w:r w:rsidRPr="00F32DF6">
        <w:rPr>
          <w:rFonts w:ascii="Book Antiqua" w:hAnsi="Book Antiqua"/>
          <w:b/>
          <w:sz w:val="24"/>
          <w:szCs w:val="24"/>
        </w:rPr>
        <w:t>I</w:t>
      </w:r>
      <w:r>
        <w:rPr>
          <w:rFonts w:ascii="Book Antiqua" w:hAnsi="Book Antiqua"/>
          <w:b/>
          <w:sz w:val="24"/>
          <w:szCs w:val="24"/>
        </w:rPr>
        <w:t>V</w:t>
      </w:r>
      <w:r w:rsidRPr="00F32DF6">
        <w:rPr>
          <w:rFonts w:ascii="Book Antiqua" w:hAnsi="Book Antiqua"/>
          <w:b/>
          <w:sz w:val="24"/>
          <w:szCs w:val="24"/>
        </w:rPr>
        <w:t xml:space="preserve"> - </w:t>
      </w:r>
      <w:r w:rsidRPr="00F32DF6">
        <w:rPr>
          <w:rFonts w:ascii="Book Antiqua" w:hAnsi="Book Antiqua"/>
          <w:sz w:val="24"/>
          <w:szCs w:val="24"/>
        </w:rPr>
        <w:t>A empresa descrita no §</w:t>
      </w:r>
      <w:r>
        <w:rPr>
          <w:rFonts w:ascii="Book Antiqua" w:hAnsi="Book Antiqua"/>
          <w:sz w:val="24"/>
          <w:szCs w:val="24"/>
        </w:rPr>
        <w:t>4</w:t>
      </w:r>
      <w:r w:rsidRPr="00F32DF6">
        <w:rPr>
          <w:rFonts w:ascii="Book Antiqua" w:hAnsi="Book Antiqua"/>
          <w:sz w:val="24"/>
          <w:szCs w:val="24"/>
        </w:rPr>
        <w:t xml:space="preserve">° deste artigo, receberá em cessão de uso o imóvel urbano, lote </w:t>
      </w:r>
      <w:r>
        <w:rPr>
          <w:rFonts w:ascii="Book Antiqua" w:hAnsi="Book Antiqua"/>
          <w:sz w:val="24"/>
          <w:szCs w:val="24"/>
        </w:rPr>
        <w:t>03-A</w:t>
      </w:r>
      <w:r w:rsidRPr="00F32DF6">
        <w:rPr>
          <w:rFonts w:ascii="Book Antiqua" w:hAnsi="Book Antiqua"/>
          <w:sz w:val="24"/>
          <w:szCs w:val="24"/>
        </w:rPr>
        <w:t xml:space="preserve">, da quadra 02, com área de </w:t>
      </w:r>
      <w:r>
        <w:rPr>
          <w:rFonts w:ascii="Book Antiqua" w:hAnsi="Book Antiqua"/>
          <w:sz w:val="24"/>
          <w:szCs w:val="24"/>
        </w:rPr>
        <w:t>1.617,18</w:t>
      </w:r>
      <w:r w:rsidRPr="00F32DF6">
        <w:rPr>
          <w:rFonts w:ascii="Book Antiqua" w:hAnsi="Book Antiqua"/>
          <w:sz w:val="24"/>
          <w:szCs w:val="24"/>
        </w:rPr>
        <w:t xml:space="preserve">m², localizado no lado par da </w:t>
      </w:r>
      <w:r>
        <w:rPr>
          <w:rFonts w:ascii="Book Antiqua" w:hAnsi="Book Antiqua"/>
          <w:sz w:val="24"/>
          <w:szCs w:val="24"/>
        </w:rPr>
        <w:t xml:space="preserve">Rodovia BR-163 a 105,14 metros da Travessa Irmãos Rebouças, situado no </w:t>
      </w:r>
      <w:r w:rsidRPr="00F32DF6">
        <w:rPr>
          <w:rFonts w:ascii="Book Antiqua" w:hAnsi="Book Antiqua"/>
          <w:sz w:val="24"/>
          <w:szCs w:val="24"/>
        </w:rPr>
        <w:t>loteamento "</w:t>
      </w:r>
      <w:r>
        <w:rPr>
          <w:rFonts w:ascii="Book Antiqua" w:hAnsi="Book Antiqua"/>
          <w:sz w:val="24"/>
          <w:szCs w:val="24"/>
        </w:rPr>
        <w:t>DISTRITO INDUSTRIAL II</w:t>
      </w:r>
      <w:r w:rsidRPr="00F32DF6">
        <w:rPr>
          <w:rFonts w:ascii="Book Antiqua" w:hAnsi="Book Antiqua"/>
          <w:sz w:val="24"/>
          <w:szCs w:val="24"/>
        </w:rPr>
        <w:t xml:space="preserve">" nesta cidade e comarca de Itaquiraí, Estado de Mato Grosso do Sul, com as seguintes confrontações: </w:t>
      </w:r>
      <w:r w:rsidRPr="00F32DF6">
        <w:rPr>
          <w:rFonts w:ascii="Book Antiqua" w:hAnsi="Book Antiqua"/>
          <w:b/>
          <w:sz w:val="24"/>
          <w:szCs w:val="24"/>
        </w:rPr>
        <w:t>NORTE</w:t>
      </w:r>
      <w:r w:rsidRPr="00F32DF6">
        <w:rPr>
          <w:rFonts w:ascii="Book Antiqua" w:hAnsi="Book Antiqua"/>
          <w:sz w:val="24"/>
          <w:szCs w:val="24"/>
        </w:rPr>
        <w:t xml:space="preserve">: </w:t>
      </w:r>
      <w:r>
        <w:rPr>
          <w:rFonts w:ascii="Book Antiqua" w:hAnsi="Book Antiqua"/>
          <w:sz w:val="24"/>
          <w:szCs w:val="24"/>
        </w:rPr>
        <w:t>80,39</w:t>
      </w:r>
      <w:r w:rsidRPr="00F32DF6">
        <w:rPr>
          <w:rFonts w:ascii="Book Antiqua" w:hAnsi="Book Antiqua"/>
          <w:sz w:val="24"/>
          <w:szCs w:val="24"/>
        </w:rPr>
        <w:t xml:space="preserve"> metros com os lotes 01</w:t>
      </w:r>
      <w:r>
        <w:rPr>
          <w:rFonts w:ascii="Book Antiqua" w:hAnsi="Book Antiqua"/>
          <w:sz w:val="24"/>
          <w:szCs w:val="24"/>
        </w:rPr>
        <w:t>-D e 01-E</w:t>
      </w:r>
      <w:r w:rsidRPr="00F32DF6">
        <w:rPr>
          <w:rFonts w:ascii="Book Antiqua" w:hAnsi="Book Antiqua"/>
          <w:sz w:val="24"/>
          <w:szCs w:val="24"/>
        </w:rPr>
        <w:t xml:space="preserve">; </w:t>
      </w:r>
      <w:r w:rsidRPr="00F32DF6">
        <w:rPr>
          <w:rFonts w:ascii="Book Antiqua" w:hAnsi="Book Antiqua"/>
          <w:b/>
          <w:sz w:val="24"/>
          <w:szCs w:val="24"/>
        </w:rPr>
        <w:t>SUL</w:t>
      </w:r>
      <w:r w:rsidRPr="00F32DF6">
        <w:rPr>
          <w:rFonts w:ascii="Book Antiqua" w:hAnsi="Book Antiqua"/>
          <w:sz w:val="24"/>
          <w:szCs w:val="24"/>
        </w:rPr>
        <w:t xml:space="preserve">: </w:t>
      </w:r>
      <w:r>
        <w:rPr>
          <w:rFonts w:ascii="Book Antiqua" w:hAnsi="Book Antiqua"/>
          <w:sz w:val="24"/>
          <w:szCs w:val="24"/>
        </w:rPr>
        <w:t xml:space="preserve">81,04 </w:t>
      </w:r>
      <w:r w:rsidRPr="00F32DF6">
        <w:rPr>
          <w:rFonts w:ascii="Book Antiqua" w:hAnsi="Book Antiqua"/>
          <w:sz w:val="24"/>
          <w:szCs w:val="24"/>
        </w:rPr>
        <w:t xml:space="preserve">metros com </w:t>
      </w:r>
      <w:r>
        <w:rPr>
          <w:rFonts w:ascii="Book Antiqua" w:hAnsi="Book Antiqua"/>
          <w:sz w:val="24"/>
          <w:szCs w:val="24"/>
        </w:rPr>
        <w:t>lote 03-A1</w:t>
      </w:r>
      <w:r w:rsidRPr="00F32DF6">
        <w:rPr>
          <w:rFonts w:ascii="Book Antiqua" w:hAnsi="Book Antiqua"/>
          <w:sz w:val="24"/>
          <w:szCs w:val="24"/>
        </w:rPr>
        <w:t xml:space="preserve">; </w:t>
      </w:r>
      <w:r w:rsidRPr="00F32DF6">
        <w:rPr>
          <w:rFonts w:ascii="Book Antiqua" w:hAnsi="Book Antiqua"/>
          <w:b/>
          <w:sz w:val="24"/>
          <w:szCs w:val="24"/>
        </w:rPr>
        <w:t>LESTE</w:t>
      </w:r>
      <w:r w:rsidRPr="00F32DF6">
        <w:rPr>
          <w:rFonts w:ascii="Book Antiqua" w:hAnsi="Book Antiqua"/>
          <w:sz w:val="24"/>
          <w:szCs w:val="24"/>
        </w:rPr>
        <w:t xml:space="preserve">: </w:t>
      </w:r>
      <w:r>
        <w:rPr>
          <w:rFonts w:ascii="Book Antiqua" w:hAnsi="Book Antiqua"/>
          <w:sz w:val="24"/>
          <w:szCs w:val="24"/>
        </w:rPr>
        <w:t>20,00</w:t>
      </w:r>
      <w:r w:rsidRPr="00F32DF6">
        <w:rPr>
          <w:rFonts w:ascii="Book Antiqua" w:hAnsi="Book Antiqua"/>
          <w:sz w:val="24"/>
          <w:szCs w:val="24"/>
        </w:rPr>
        <w:t xml:space="preserve"> metros co</w:t>
      </w:r>
      <w:r>
        <w:rPr>
          <w:rFonts w:ascii="Book Antiqua" w:hAnsi="Book Antiqua"/>
          <w:sz w:val="24"/>
          <w:szCs w:val="24"/>
        </w:rPr>
        <w:t>m a Rodovia BR-163</w:t>
      </w:r>
      <w:r w:rsidRPr="00F32DF6">
        <w:rPr>
          <w:rFonts w:ascii="Book Antiqua" w:hAnsi="Book Antiqua"/>
          <w:sz w:val="24"/>
          <w:szCs w:val="24"/>
        </w:rPr>
        <w:t xml:space="preserve">; </w:t>
      </w:r>
      <w:r w:rsidRPr="00F32DF6">
        <w:rPr>
          <w:rFonts w:ascii="Book Antiqua" w:hAnsi="Book Antiqua"/>
          <w:b/>
          <w:sz w:val="24"/>
          <w:szCs w:val="24"/>
        </w:rPr>
        <w:t>OESTE</w:t>
      </w:r>
      <w:r w:rsidRPr="00F32DF6">
        <w:rPr>
          <w:rFonts w:ascii="Book Antiqua" w:hAnsi="Book Antiqua"/>
          <w:sz w:val="24"/>
          <w:szCs w:val="24"/>
        </w:rPr>
        <w:t xml:space="preserve">: </w:t>
      </w:r>
      <w:r>
        <w:rPr>
          <w:rFonts w:ascii="Book Antiqua" w:hAnsi="Book Antiqua"/>
          <w:sz w:val="24"/>
          <w:szCs w:val="24"/>
        </w:rPr>
        <w:t>20,00</w:t>
      </w:r>
      <w:r w:rsidRPr="00F32DF6">
        <w:rPr>
          <w:rFonts w:ascii="Book Antiqua" w:hAnsi="Book Antiqua"/>
          <w:sz w:val="24"/>
          <w:szCs w:val="24"/>
        </w:rPr>
        <w:t xml:space="preserve"> metros com </w:t>
      </w:r>
      <w:r>
        <w:rPr>
          <w:rFonts w:ascii="Book Antiqua" w:hAnsi="Book Antiqua"/>
          <w:sz w:val="24"/>
          <w:szCs w:val="24"/>
        </w:rPr>
        <w:t>o lote 03</w:t>
      </w:r>
      <w:r w:rsidRPr="00F32DF6">
        <w:rPr>
          <w:rFonts w:ascii="Book Antiqua" w:hAnsi="Book Antiqua"/>
          <w:sz w:val="24"/>
          <w:szCs w:val="24"/>
        </w:rPr>
        <w:t>.</w:t>
      </w:r>
    </w:p>
    <w:p w:rsidR="00AC71AA" w:rsidRDefault="00AC71AA" w:rsidP="00AC71AA">
      <w:pPr>
        <w:tabs>
          <w:tab w:val="left" w:pos="2160"/>
        </w:tabs>
        <w:spacing w:before="240" w:after="240" w:line="360" w:lineRule="auto"/>
        <w:ind w:firstLine="141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V</w:t>
      </w:r>
      <w:r w:rsidRPr="00F32DF6">
        <w:rPr>
          <w:rFonts w:ascii="Book Antiqua" w:hAnsi="Book Antiqua"/>
          <w:b/>
          <w:sz w:val="24"/>
          <w:szCs w:val="24"/>
        </w:rPr>
        <w:t xml:space="preserve"> - </w:t>
      </w:r>
      <w:r w:rsidRPr="00F32DF6">
        <w:rPr>
          <w:rFonts w:ascii="Book Antiqua" w:hAnsi="Book Antiqua"/>
          <w:sz w:val="24"/>
          <w:szCs w:val="24"/>
        </w:rPr>
        <w:t>A empresa descrita no §</w:t>
      </w:r>
      <w:r>
        <w:rPr>
          <w:rFonts w:ascii="Book Antiqua" w:hAnsi="Book Antiqua"/>
          <w:sz w:val="24"/>
          <w:szCs w:val="24"/>
        </w:rPr>
        <w:t>5</w:t>
      </w:r>
      <w:r w:rsidRPr="00F32DF6">
        <w:rPr>
          <w:rFonts w:ascii="Book Antiqua" w:hAnsi="Book Antiqua"/>
          <w:sz w:val="24"/>
          <w:szCs w:val="24"/>
        </w:rPr>
        <w:t xml:space="preserve">° deste artigo, receberá em cessão de uso o imóvel urbano, lote </w:t>
      </w:r>
      <w:r>
        <w:rPr>
          <w:rFonts w:ascii="Book Antiqua" w:hAnsi="Book Antiqua"/>
          <w:sz w:val="24"/>
          <w:szCs w:val="24"/>
        </w:rPr>
        <w:t>02-A</w:t>
      </w:r>
      <w:r w:rsidRPr="00F32DF6">
        <w:rPr>
          <w:rFonts w:ascii="Book Antiqua" w:hAnsi="Book Antiqua"/>
          <w:sz w:val="24"/>
          <w:szCs w:val="24"/>
        </w:rPr>
        <w:t xml:space="preserve">, com área de </w:t>
      </w:r>
      <w:r>
        <w:rPr>
          <w:rFonts w:ascii="Book Antiqua" w:hAnsi="Book Antiqua"/>
          <w:sz w:val="24"/>
          <w:szCs w:val="24"/>
        </w:rPr>
        <w:t>645,00</w:t>
      </w:r>
      <w:r w:rsidRPr="00F32DF6">
        <w:rPr>
          <w:rFonts w:ascii="Book Antiqua" w:hAnsi="Book Antiqua"/>
          <w:sz w:val="24"/>
          <w:szCs w:val="24"/>
        </w:rPr>
        <w:t xml:space="preserve">m², localizado no lado </w:t>
      </w:r>
      <w:r>
        <w:rPr>
          <w:rFonts w:ascii="Book Antiqua" w:hAnsi="Book Antiqua"/>
          <w:sz w:val="24"/>
          <w:szCs w:val="24"/>
        </w:rPr>
        <w:t>ím</w:t>
      </w:r>
      <w:r w:rsidRPr="00F32DF6">
        <w:rPr>
          <w:rFonts w:ascii="Book Antiqua" w:hAnsi="Book Antiqua"/>
          <w:sz w:val="24"/>
          <w:szCs w:val="24"/>
        </w:rPr>
        <w:t xml:space="preserve">par da </w:t>
      </w:r>
      <w:r>
        <w:rPr>
          <w:rFonts w:ascii="Book Antiqua" w:hAnsi="Book Antiqua"/>
          <w:sz w:val="24"/>
          <w:szCs w:val="24"/>
        </w:rPr>
        <w:t xml:space="preserve">Rua Nova Esperança esquina com a Rua Beija-Flor, situado no </w:t>
      </w:r>
      <w:r w:rsidRPr="00F32DF6">
        <w:rPr>
          <w:rFonts w:ascii="Book Antiqua" w:hAnsi="Book Antiqua"/>
          <w:sz w:val="24"/>
          <w:szCs w:val="24"/>
        </w:rPr>
        <w:t>loteamento "</w:t>
      </w:r>
      <w:r>
        <w:rPr>
          <w:rFonts w:ascii="Book Antiqua" w:hAnsi="Book Antiqua"/>
          <w:sz w:val="24"/>
          <w:szCs w:val="24"/>
        </w:rPr>
        <w:t>JARIDM NOVA ESPERANÇA</w:t>
      </w:r>
      <w:r w:rsidRPr="00F32DF6">
        <w:rPr>
          <w:rFonts w:ascii="Book Antiqua" w:hAnsi="Book Antiqua"/>
          <w:sz w:val="24"/>
          <w:szCs w:val="24"/>
        </w:rPr>
        <w:t xml:space="preserve">" nesta cidade e comarca de Itaquiraí, Estado de Mato Grosso do Sul, com as seguintes confrontações: </w:t>
      </w:r>
      <w:r w:rsidRPr="00F32DF6">
        <w:rPr>
          <w:rFonts w:ascii="Book Antiqua" w:hAnsi="Book Antiqua"/>
          <w:b/>
          <w:sz w:val="24"/>
          <w:szCs w:val="24"/>
        </w:rPr>
        <w:t>NORTE</w:t>
      </w:r>
      <w:r w:rsidRPr="00F32DF6">
        <w:rPr>
          <w:rFonts w:ascii="Book Antiqua" w:hAnsi="Book Antiqua"/>
          <w:sz w:val="24"/>
          <w:szCs w:val="24"/>
        </w:rPr>
        <w:t xml:space="preserve">: </w:t>
      </w:r>
      <w:r>
        <w:rPr>
          <w:rFonts w:ascii="Book Antiqua" w:hAnsi="Book Antiqua"/>
          <w:sz w:val="24"/>
          <w:szCs w:val="24"/>
        </w:rPr>
        <w:t>Rua Beija Flor</w:t>
      </w:r>
      <w:r w:rsidRPr="00F32DF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com 30 metros</w:t>
      </w:r>
      <w:r w:rsidRPr="00F32DF6">
        <w:rPr>
          <w:rFonts w:ascii="Book Antiqua" w:hAnsi="Book Antiqua"/>
          <w:sz w:val="24"/>
          <w:szCs w:val="24"/>
        </w:rPr>
        <w:t xml:space="preserve">; </w:t>
      </w:r>
      <w:r w:rsidRPr="00F32DF6">
        <w:rPr>
          <w:rFonts w:ascii="Book Antiqua" w:hAnsi="Book Antiqua"/>
          <w:b/>
          <w:sz w:val="24"/>
          <w:szCs w:val="24"/>
        </w:rPr>
        <w:t>SUL</w:t>
      </w:r>
      <w:r w:rsidRPr="00F32DF6">
        <w:rPr>
          <w:rFonts w:ascii="Book Antiqua" w:hAnsi="Book Antiqua"/>
          <w:sz w:val="24"/>
          <w:szCs w:val="24"/>
        </w:rPr>
        <w:t xml:space="preserve">: </w:t>
      </w:r>
      <w:r>
        <w:rPr>
          <w:rFonts w:ascii="Book Antiqua" w:hAnsi="Book Antiqua"/>
          <w:sz w:val="24"/>
          <w:szCs w:val="24"/>
        </w:rPr>
        <w:t xml:space="preserve">área de domínio 02-A1, 30,00 </w:t>
      </w:r>
      <w:r w:rsidRPr="00F32DF6">
        <w:rPr>
          <w:rFonts w:ascii="Book Antiqua" w:hAnsi="Book Antiqua"/>
          <w:sz w:val="24"/>
          <w:szCs w:val="24"/>
        </w:rPr>
        <w:t xml:space="preserve">metros; </w:t>
      </w:r>
      <w:r w:rsidRPr="00F32DF6">
        <w:rPr>
          <w:rFonts w:ascii="Book Antiqua" w:hAnsi="Book Antiqua"/>
          <w:b/>
          <w:sz w:val="24"/>
          <w:szCs w:val="24"/>
        </w:rPr>
        <w:t>LESTE</w:t>
      </w:r>
      <w:r w:rsidRPr="00F32DF6">
        <w:rPr>
          <w:rFonts w:ascii="Book Antiqua" w:hAnsi="Book Antiqua"/>
          <w:sz w:val="24"/>
          <w:szCs w:val="24"/>
        </w:rPr>
        <w:t xml:space="preserve">: </w:t>
      </w:r>
      <w:r>
        <w:rPr>
          <w:rFonts w:ascii="Book Antiqua" w:hAnsi="Book Antiqua"/>
          <w:sz w:val="24"/>
          <w:szCs w:val="24"/>
        </w:rPr>
        <w:t>quadra 01 do distrito industrial II</w:t>
      </w:r>
      <w:r w:rsidRPr="00F32DF6">
        <w:rPr>
          <w:rFonts w:ascii="Book Antiqua" w:hAnsi="Book Antiqua"/>
          <w:sz w:val="24"/>
          <w:szCs w:val="24"/>
        </w:rPr>
        <w:t xml:space="preserve">; </w:t>
      </w:r>
      <w:r w:rsidRPr="00F32DF6">
        <w:rPr>
          <w:rFonts w:ascii="Book Antiqua" w:hAnsi="Book Antiqua"/>
          <w:b/>
          <w:sz w:val="24"/>
          <w:szCs w:val="24"/>
        </w:rPr>
        <w:t>OESTE</w:t>
      </w:r>
      <w:r w:rsidRPr="00F32DF6">
        <w:rPr>
          <w:rFonts w:ascii="Book Antiqua" w:hAnsi="Book Antiqua"/>
          <w:sz w:val="24"/>
          <w:szCs w:val="24"/>
        </w:rPr>
        <w:t xml:space="preserve">: </w:t>
      </w:r>
      <w:r>
        <w:rPr>
          <w:rFonts w:ascii="Book Antiqua" w:hAnsi="Book Antiqua"/>
          <w:sz w:val="24"/>
          <w:szCs w:val="24"/>
        </w:rPr>
        <w:t>Rua Nova Esperança com 21,50</w:t>
      </w:r>
      <w:r w:rsidRPr="00F32DF6">
        <w:rPr>
          <w:rFonts w:ascii="Book Antiqua" w:hAnsi="Book Antiqua"/>
          <w:sz w:val="24"/>
          <w:szCs w:val="24"/>
        </w:rPr>
        <w:t xml:space="preserve"> metros. </w:t>
      </w:r>
    </w:p>
    <w:p w:rsidR="00AC71AA" w:rsidRPr="00F32DF6" w:rsidRDefault="00AC71AA" w:rsidP="00AC71AA">
      <w:pPr>
        <w:tabs>
          <w:tab w:val="left" w:pos="2160"/>
        </w:tabs>
        <w:spacing w:before="240" w:after="240" w:line="360" w:lineRule="auto"/>
        <w:ind w:firstLine="1418"/>
        <w:jc w:val="both"/>
        <w:rPr>
          <w:rFonts w:ascii="Book Antiqua" w:hAnsi="Book Antiqua"/>
          <w:sz w:val="24"/>
          <w:szCs w:val="24"/>
        </w:rPr>
      </w:pPr>
      <w:r w:rsidRPr="00F32DF6">
        <w:rPr>
          <w:rFonts w:ascii="Book Antiqua" w:hAnsi="Book Antiqua"/>
          <w:b/>
          <w:sz w:val="24"/>
          <w:szCs w:val="24"/>
        </w:rPr>
        <w:t xml:space="preserve">Art. </w:t>
      </w:r>
      <w:r>
        <w:rPr>
          <w:rFonts w:ascii="Book Antiqua" w:hAnsi="Book Antiqua"/>
          <w:b/>
          <w:sz w:val="24"/>
          <w:szCs w:val="24"/>
        </w:rPr>
        <w:t>2</w:t>
      </w:r>
      <w:r w:rsidRPr="00F32DF6">
        <w:rPr>
          <w:rFonts w:ascii="Book Antiqua" w:hAnsi="Book Antiqua"/>
          <w:b/>
          <w:sz w:val="24"/>
          <w:szCs w:val="24"/>
        </w:rPr>
        <w:t>º</w:t>
      </w:r>
      <w:r w:rsidRPr="00F32DF6">
        <w:rPr>
          <w:rFonts w:ascii="Book Antiqua" w:hAnsi="Book Antiqua"/>
          <w:sz w:val="24"/>
          <w:szCs w:val="24"/>
        </w:rPr>
        <w:t xml:space="preserve"> - É vedada a transferência da propriedade do imóvel a terceiros, no todo ou em parte, por qualquer modo, sob pena de cancelamento da presente cessão.</w:t>
      </w:r>
    </w:p>
    <w:p w:rsidR="00AC71AA" w:rsidRPr="00F32DF6" w:rsidRDefault="00AC71AA" w:rsidP="00AC71AA">
      <w:pPr>
        <w:tabs>
          <w:tab w:val="left" w:pos="2160"/>
        </w:tabs>
        <w:spacing w:before="240" w:after="240" w:line="360" w:lineRule="auto"/>
        <w:ind w:firstLine="141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Art. 3</w:t>
      </w:r>
      <w:r w:rsidRPr="00F32DF6">
        <w:rPr>
          <w:rFonts w:ascii="Book Antiqua" w:hAnsi="Book Antiqua"/>
          <w:b/>
          <w:bCs/>
          <w:sz w:val="24"/>
          <w:szCs w:val="24"/>
        </w:rPr>
        <w:t>º</w:t>
      </w:r>
      <w:r w:rsidRPr="00F32DF6">
        <w:rPr>
          <w:rFonts w:ascii="Book Antiqua" w:hAnsi="Book Antiqua"/>
          <w:sz w:val="24"/>
          <w:szCs w:val="24"/>
        </w:rPr>
        <w:t xml:space="preserve"> - A presente cessão de uso tem validade de 10 (dez) anos, sendo que, após o prazo descrito, o cessionário deverá requerer ao cedente a doação do imóvel.</w:t>
      </w:r>
    </w:p>
    <w:p w:rsidR="00AC71AA" w:rsidRPr="00F32DF6" w:rsidRDefault="00AC71AA" w:rsidP="00AC71AA">
      <w:pPr>
        <w:tabs>
          <w:tab w:val="left" w:pos="2160"/>
        </w:tabs>
        <w:spacing w:before="240" w:after="240" w:line="360" w:lineRule="auto"/>
        <w:ind w:firstLine="1418"/>
        <w:jc w:val="both"/>
        <w:rPr>
          <w:rFonts w:ascii="Book Antiqua" w:hAnsi="Book Antiqua"/>
          <w:sz w:val="24"/>
          <w:szCs w:val="24"/>
        </w:rPr>
      </w:pPr>
      <w:r w:rsidRPr="00F32DF6">
        <w:rPr>
          <w:rFonts w:ascii="Book Antiqua" w:hAnsi="Book Antiqua"/>
          <w:b/>
          <w:sz w:val="24"/>
          <w:szCs w:val="24"/>
        </w:rPr>
        <w:lastRenderedPageBreak/>
        <w:t>Parágrafo Único</w:t>
      </w:r>
      <w:r w:rsidRPr="00F32DF6">
        <w:rPr>
          <w:rFonts w:ascii="Book Antiqua" w:hAnsi="Book Antiqua"/>
          <w:sz w:val="24"/>
          <w:szCs w:val="24"/>
        </w:rPr>
        <w:t xml:space="preserve"> - O cessionário esta ciente que deve atender as exigências legais prevista na Lei 366/2005 e no Regimento Interno do Conselho Municipal de Desenvolvimento Econômico.</w:t>
      </w:r>
    </w:p>
    <w:p w:rsidR="00AC71AA" w:rsidRPr="00F32DF6" w:rsidRDefault="00AC71AA" w:rsidP="00AC71AA">
      <w:pPr>
        <w:tabs>
          <w:tab w:val="left" w:pos="2160"/>
        </w:tabs>
        <w:spacing w:before="240" w:after="240" w:line="360" w:lineRule="auto"/>
        <w:ind w:firstLine="141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Art. 4</w:t>
      </w:r>
      <w:r w:rsidRPr="00F32DF6">
        <w:rPr>
          <w:rFonts w:ascii="Book Antiqua" w:hAnsi="Book Antiqua"/>
          <w:b/>
          <w:sz w:val="24"/>
          <w:szCs w:val="24"/>
        </w:rPr>
        <w:t>°</w:t>
      </w:r>
      <w:r w:rsidRPr="00F32DF6">
        <w:rPr>
          <w:rFonts w:ascii="Book Antiqua" w:hAnsi="Book Antiqua"/>
          <w:sz w:val="24"/>
          <w:szCs w:val="24"/>
        </w:rPr>
        <w:t xml:space="preserve"> - Para a hipótese de descumprimento das obrigações estabelecidas, será aplicada a reversão da cessão de uso e perda dos incentivos.</w:t>
      </w:r>
    </w:p>
    <w:p w:rsidR="00AC71AA" w:rsidRPr="00F32DF6" w:rsidRDefault="00AC71AA" w:rsidP="00AC71AA">
      <w:pPr>
        <w:tabs>
          <w:tab w:val="left" w:pos="2160"/>
        </w:tabs>
        <w:spacing w:before="240" w:after="240" w:line="360" w:lineRule="auto"/>
        <w:ind w:firstLine="1418"/>
        <w:jc w:val="both"/>
        <w:rPr>
          <w:rFonts w:ascii="Book Antiqua" w:hAnsi="Book Antiqua"/>
          <w:sz w:val="24"/>
          <w:szCs w:val="24"/>
        </w:rPr>
      </w:pPr>
      <w:r w:rsidRPr="00F32DF6">
        <w:rPr>
          <w:rFonts w:ascii="Book Antiqua" w:hAnsi="Book Antiqua"/>
          <w:b/>
          <w:bCs/>
          <w:sz w:val="24"/>
          <w:szCs w:val="24"/>
        </w:rPr>
        <w:t xml:space="preserve">Parágrafo Único </w:t>
      </w:r>
      <w:r w:rsidRPr="00F32DF6">
        <w:rPr>
          <w:rFonts w:ascii="Book Antiqua" w:hAnsi="Book Antiqua"/>
          <w:sz w:val="24"/>
          <w:szCs w:val="24"/>
        </w:rPr>
        <w:t>- A verificação do descumprimento das obrigações será feita via processo administrativo próprio, respeitando o contraditório e ampla defesa.</w:t>
      </w:r>
    </w:p>
    <w:p w:rsidR="00707A37" w:rsidRPr="00884E5F" w:rsidRDefault="00AC71AA" w:rsidP="00AC71AA">
      <w:pPr>
        <w:tabs>
          <w:tab w:val="left" w:pos="2160"/>
        </w:tabs>
        <w:spacing w:before="240" w:after="240" w:line="360" w:lineRule="auto"/>
        <w:ind w:firstLine="1418"/>
        <w:jc w:val="both"/>
        <w:rPr>
          <w:rFonts w:ascii="Book Antiqua" w:hAnsi="Book Antiqua"/>
          <w:sz w:val="24"/>
          <w:szCs w:val="24"/>
        </w:rPr>
      </w:pPr>
      <w:r w:rsidRPr="00F32DF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Art. 5</w:t>
      </w:r>
      <w:r w:rsidRPr="00F32DF6">
        <w:rPr>
          <w:rFonts w:ascii="Book Antiqua" w:hAnsi="Book Antiqua"/>
          <w:b/>
          <w:sz w:val="24"/>
          <w:szCs w:val="24"/>
        </w:rPr>
        <w:t>°</w:t>
      </w:r>
      <w:r w:rsidRPr="00F32DF6">
        <w:rPr>
          <w:rFonts w:ascii="Book Antiqua" w:hAnsi="Book Antiqua"/>
          <w:sz w:val="24"/>
          <w:szCs w:val="24"/>
        </w:rPr>
        <w:t xml:space="preserve"> - Esta lei entrará em vigor na data de sua publicação, revogadas as disposições contrárias.</w:t>
      </w:r>
    </w:p>
    <w:p w:rsidR="001019DD" w:rsidRPr="00AC71AA" w:rsidRDefault="0003141E" w:rsidP="00AC71AA">
      <w:pPr>
        <w:pStyle w:val="Recuodecorpodetexto"/>
        <w:tabs>
          <w:tab w:val="left" w:pos="2160"/>
        </w:tabs>
        <w:spacing w:line="360" w:lineRule="auto"/>
        <w:ind w:firstLine="0"/>
        <w:rPr>
          <w:rFonts w:ascii="Book Antiqua" w:hAnsi="Book Antiqua" w:cs="Calibri"/>
          <w:color w:val="000000" w:themeColor="text1"/>
          <w:sz w:val="24"/>
          <w:szCs w:val="24"/>
        </w:rPr>
      </w:pPr>
      <w:r w:rsidRPr="008A2D3D">
        <w:rPr>
          <w:rFonts w:ascii="Book Antiqua" w:hAnsi="Book Antiqua" w:cs="Calibri"/>
          <w:color w:val="000000" w:themeColor="text1"/>
          <w:sz w:val="24"/>
          <w:szCs w:val="24"/>
        </w:rPr>
        <w:tab/>
      </w:r>
      <w:r w:rsidRPr="008A2D3D">
        <w:rPr>
          <w:rFonts w:ascii="Book Antiqua" w:hAnsi="Book Antiqua" w:cs="Calibri"/>
          <w:color w:val="000000" w:themeColor="text1"/>
          <w:sz w:val="24"/>
          <w:szCs w:val="24"/>
        </w:rPr>
        <w:tab/>
        <w:t xml:space="preserve">Edifício da Prefeitura Municipal de </w:t>
      </w:r>
      <w:proofErr w:type="gramStart"/>
      <w:r w:rsidRPr="008A2D3D">
        <w:rPr>
          <w:rFonts w:ascii="Book Antiqua" w:hAnsi="Book Antiqua" w:cs="Calibri"/>
          <w:color w:val="000000" w:themeColor="text1"/>
          <w:sz w:val="24"/>
          <w:szCs w:val="24"/>
        </w:rPr>
        <w:t>Itaquiraí-MS</w:t>
      </w:r>
      <w:proofErr w:type="gramEnd"/>
      <w:r w:rsidRPr="008A2D3D">
        <w:rPr>
          <w:rFonts w:ascii="Book Antiqua" w:hAnsi="Book Antiqua" w:cs="Calibri"/>
          <w:color w:val="000000" w:themeColor="text1"/>
          <w:sz w:val="24"/>
          <w:szCs w:val="24"/>
        </w:rPr>
        <w:t xml:space="preserve">, </w:t>
      </w:r>
      <w:r w:rsidR="00AC71AA">
        <w:rPr>
          <w:rFonts w:ascii="Book Antiqua" w:hAnsi="Book Antiqua" w:cs="Calibri"/>
          <w:color w:val="000000" w:themeColor="text1"/>
          <w:sz w:val="24"/>
          <w:szCs w:val="24"/>
        </w:rPr>
        <w:t xml:space="preserve">19 </w:t>
      </w:r>
      <w:r w:rsidRPr="008A2D3D">
        <w:rPr>
          <w:rFonts w:ascii="Book Antiqua" w:hAnsi="Book Antiqua" w:cs="Calibri"/>
          <w:color w:val="000000" w:themeColor="text1"/>
          <w:sz w:val="24"/>
          <w:szCs w:val="24"/>
        </w:rPr>
        <w:t xml:space="preserve">de </w:t>
      </w:r>
      <w:r w:rsidR="008A2D3D">
        <w:rPr>
          <w:rFonts w:ascii="Book Antiqua" w:hAnsi="Book Antiqua" w:cs="Calibri"/>
          <w:color w:val="000000" w:themeColor="text1"/>
          <w:sz w:val="24"/>
          <w:szCs w:val="24"/>
        </w:rPr>
        <w:t>Dezembro</w:t>
      </w:r>
      <w:r w:rsidRPr="008A2D3D">
        <w:rPr>
          <w:rFonts w:ascii="Book Antiqua" w:hAnsi="Book Antiqua" w:cs="Calibri"/>
          <w:color w:val="000000" w:themeColor="text1"/>
          <w:sz w:val="24"/>
          <w:szCs w:val="24"/>
        </w:rPr>
        <w:t xml:space="preserve"> de 2019.</w:t>
      </w:r>
    </w:p>
    <w:p w:rsidR="009113F6" w:rsidRPr="008A2D3D" w:rsidRDefault="009113F6" w:rsidP="00AC71AA">
      <w:pPr>
        <w:spacing w:line="360" w:lineRule="auto"/>
        <w:jc w:val="both"/>
        <w:rPr>
          <w:rFonts w:ascii="Book Antiqua" w:eastAsia="Calibri" w:hAnsi="Book Antiqua" w:cs="Arial"/>
          <w:b/>
          <w:color w:val="000000" w:themeColor="text1"/>
          <w:sz w:val="24"/>
          <w:szCs w:val="24"/>
        </w:rPr>
      </w:pPr>
    </w:p>
    <w:p w:rsidR="004A31B7" w:rsidRPr="008A2D3D" w:rsidRDefault="004A31B7" w:rsidP="00AC71AA">
      <w:pPr>
        <w:spacing w:line="360" w:lineRule="auto"/>
        <w:ind w:firstLine="1418"/>
        <w:jc w:val="center"/>
        <w:rPr>
          <w:rFonts w:ascii="Book Antiqua" w:eastAsia="Calibri" w:hAnsi="Book Antiqua" w:cs="Arial"/>
          <w:b/>
          <w:color w:val="000000" w:themeColor="text1"/>
          <w:sz w:val="24"/>
          <w:szCs w:val="24"/>
        </w:rPr>
      </w:pPr>
      <w:r w:rsidRPr="008A2D3D">
        <w:rPr>
          <w:rFonts w:ascii="Book Antiqua" w:eastAsia="Calibri" w:hAnsi="Book Antiqua" w:cs="Arial"/>
          <w:b/>
          <w:color w:val="000000" w:themeColor="text1"/>
          <w:sz w:val="24"/>
          <w:szCs w:val="24"/>
        </w:rPr>
        <w:t>RICARDO FAVARO NETO</w:t>
      </w:r>
    </w:p>
    <w:p w:rsidR="00D23F88" w:rsidRPr="008A2D3D" w:rsidRDefault="004A31B7" w:rsidP="00AC71AA">
      <w:pPr>
        <w:spacing w:line="360" w:lineRule="auto"/>
        <w:ind w:firstLine="1418"/>
        <w:jc w:val="center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8A2D3D">
        <w:rPr>
          <w:rFonts w:ascii="Book Antiqua" w:eastAsia="Calibri" w:hAnsi="Book Antiqua" w:cs="Arial"/>
          <w:i/>
          <w:color w:val="000000" w:themeColor="text1"/>
          <w:sz w:val="24"/>
          <w:szCs w:val="24"/>
        </w:rPr>
        <w:t>PREFEITO MUNICIPAL</w:t>
      </w:r>
    </w:p>
    <w:sectPr w:rsidR="00D23F88" w:rsidRPr="008A2D3D" w:rsidSect="00567226">
      <w:headerReference w:type="default" r:id="rId8"/>
      <w:footerReference w:type="default" r:id="rId9"/>
      <w:pgSz w:w="11907" w:h="16840" w:code="9"/>
      <w:pgMar w:top="2268" w:right="1985" w:bottom="1242" w:left="1701" w:header="284" w:footer="3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1AA" w:rsidRDefault="00AC71AA">
      <w:r>
        <w:separator/>
      </w:r>
    </w:p>
  </w:endnote>
  <w:endnote w:type="continuationSeparator" w:id="1">
    <w:p w:rsidR="00AC71AA" w:rsidRDefault="00AC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B8" w:rsidRPr="00BC00E4" w:rsidRDefault="000F17B8" w:rsidP="0023759C">
    <w:pPr>
      <w:pStyle w:val="Rodap"/>
      <w:tabs>
        <w:tab w:val="clear" w:pos="8838"/>
      </w:tabs>
      <w:ind w:right="-142"/>
      <w:jc w:val="center"/>
      <w:rPr>
        <w:rFonts w:ascii="Arial" w:hAnsi="Arial" w:cs="Arial"/>
        <w:b/>
        <w:sz w:val="18"/>
      </w:rPr>
    </w:pPr>
    <w:r w:rsidRPr="00BC00E4">
      <w:rPr>
        <w:rFonts w:ascii="Arial" w:hAnsi="Arial" w:cs="Arial"/>
        <w:b/>
        <w:sz w:val="18"/>
      </w:rPr>
      <w:t>Rua Campo Grande, 1585 – Centro - CEP - 79.965-000 – Itaquiraí – MS</w:t>
    </w:r>
  </w:p>
  <w:p w:rsidR="000F17B8" w:rsidRPr="00BC00E4" w:rsidRDefault="000F17B8" w:rsidP="0023759C">
    <w:pPr>
      <w:pStyle w:val="Rodap"/>
      <w:tabs>
        <w:tab w:val="clear" w:pos="8838"/>
      </w:tabs>
      <w:ind w:right="-142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18"/>
      </w:rPr>
      <w:t xml:space="preserve">Fone: (67) 3476-3500 </w:t>
    </w:r>
    <w:r w:rsidRPr="00BC00E4">
      <w:rPr>
        <w:rFonts w:ascii="Arial" w:hAnsi="Arial" w:cs="Arial"/>
        <w:b/>
        <w:sz w:val="18"/>
      </w:rPr>
      <w:t xml:space="preserve">– e-mail: </w:t>
    </w:r>
    <w:hyperlink r:id="rId1" w:history="1">
      <w:r w:rsidRPr="00BC00E4">
        <w:rPr>
          <w:rStyle w:val="Hyperlink"/>
          <w:rFonts w:ascii="Arial" w:hAnsi="Arial" w:cs="Arial"/>
          <w:sz w:val="18"/>
        </w:rPr>
        <w:t>itaquirai@itaquirai.ms.gov.br</w:t>
      </w:r>
    </w:hyperlink>
    <w:r w:rsidRPr="00BC00E4">
      <w:rPr>
        <w:rFonts w:ascii="Arial" w:hAnsi="Arial" w:cs="Arial"/>
        <w:b/>
        <w:sz w:val="18"/>
      </w:rPr>
      <w:t xml:space="preserve"> – Site: www.itaquirai.ms.gov.br</w:t>
    </w:r>
  </w:p>
  <w:p w:rsidR="000F17B8" w:rsidRDefault="000F17B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1AA" w:rsidRDefault="00AC71AA">
      <w:r>
        <w:separator/>
      </w:r>
    </w:p>
  </w:footnote>
  <w:footnote w:type="continuationSeparator" w:id="1">
    <w:p w:rsidR="00AC71AA" w:rsidRDefault="00AC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B8" w:rsidRDefault="000F17B8" w:rsidP="00567226">
    <w:pPr>
      <w:pStyle w:val="Cabealho"/>
      <w:jc w:val="center"/>
      <w:rPr>
        <w:rFonts w:ascii="Arial" w:hAnsi="Arial" w:cs="Arial"/>
        <w:b/>
        <w:sz w:val="28"/>
        <w:szCs w:val="28"/>
      </w:rPr>
    </w:pPr>
    <w:r>
      <w:object w:dxaOrig="4763" w:dyaOrig="53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.75pt;height:75pt" o:ole="" fillcolor="window">
          <v:imagedata r:id="rId1" o:title=""/>
        </v:shape>
        <o:OLEObject Type="Embed" ProgID="CDraw5" ShapeID="_x0000_i1025" DrawAspect="Content" ObjectID="_1638258418" r:id="rId2"/>
      </w:object>
    </w:r>
  </w:p>
  <w:p w:rsidR="000F17B8" w:rsidRPr="00636BCB" w:rsidRDefault="000F17B8" w:rsidP="00567226">
    <w:pPr>
      <w:pStyle w:val="Cabealho"/>
      <w:jc w:val="center"/>
      <w:rPr>
        <w:rFonts w:ascii="Arial" w:hAnsi="Arial" w:cs="Arial"/>
        <w:b/>
        <w:sz w:val="28"/>
        <w:szCs w:val="28"/>
      </w:rPr>
    </w:pPr>
    <w:r w:rsidRPr="00636BCB">
      <w:rPr>
        <w:rFonts w:ascii="Arial" w:hAnsi="Arial" w:cs="Arial"/>
        <w:b/>
        <w:sz w:val="28"/>
        <w:szCs w:val="28"/>
      </w:rPr>
      <w:t>MUNICÍPIO DE ITAQUIRAÍ</w:t>
    </w:r>
  </w:p>
  <w:p w:rsidR="000F17B8" w:rsidRPr="00BC00E4" w:rsidRDefault="000F17B8" w:rsidP="00567226">
    <w:pPr>
      <w:pStyle w:val="Cabealho"/>
      <w:jc w:val="center"/>
      <w:rPr>
        <w:rFonts w:ascii="Arial" w:hAnsi="Arial" w:cs="Arial"/>
        <w:b/>
        <w:sz w:val="22"/>
        <w:szCs w:val="22"/>
      </w:rPr>
    </w:pPr>
    <w:r w:rsidRPr="00BC00E4">
      <w:rPr>
        <w:rFonts w:ascii="Arial" w:hAnsi="Arial" w:cs="Arial"/>
        <w:b/>
        <w:sz w:val="22"/>
        <w:szCs w:val="22"/>
      </w:rPr>
      <w:t>ESTADO DE MATO GROSSO DO SUL</w:t>
    </w:r>
  </w:p>
  <w:p w:rsidR="000F17B8" w:rsidRPr="00BC00E4" w:rsidRDefault="000F17B8" w:rsidP="00567226">
    <w:pPr>
      <w:pStyle w:val="Cabealho"/>
      <w:jc w:val="center"/>
      <w:rPr>
        <w:rFonts w:ascii="Arial" w:hAnsi="Arial" w:cs="Arial"/>
        <w:b/>
      </w:rPr>
    </w:pPr>
    <w:r w:rsidRPr="00BC00E4">
      <w:rPr>
        <w:rFonts w:ascii="Arial" w:hAnsi="Arial" w:cs="Arial"/>
        <w:b/>
      </w:rPr>
      <w:t>CNPJ 15.403.041/0001-04</w:t>
    </w:r>
  </w:p>
  <w:p w:rsidR="000F17B8" w:rsidRDefault="000F17B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color w:val="000000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8">
    <w:nsid w:val="000C03E8"/>
    <w:multiLevelType w:val="hybridMultilevel"/>
    <w:tmpl w:val="2C80A2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ABC7FCE"/>
    <w:multiLevelType w:val="hybridMultilevel"/>
    <w:tmpl w:val="A66ADD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551504"/>
    <w:multiLevelType w:val="hybridMultilevel"/>
    <w:tmpl w:val="35405484"/>
    <w:lvl w:ilvl="0" w:tplc="5C9E8404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EF30F0"/>
    <w:multiLevelType w:val="hybridMultilevel"/>
    <w:tmpl w:val="61E4C7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744DC5"/>
    <w:multiLevelType w:val="hybridMultilevel"/>
    <w:tmpl w:val="55286808"/>
    <w:lvl w:ilvl="0" w:tplc="DE22650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27031"/>
    <w:multiLevelType w:val="hybridMultilevel"/>
    <w:tmpl w:val="8CDC7976"/>
    <w:lvl w:ilvl="0" w:tplc="392A796C">
      <w:start w:val="1"/>
      <w:numFmt w:val="upperRoman"/>
      <w:lvlText w:val="%1"/>
      <w:lvlJc w:val="left"/>
      <w:pPr>
        <w:ind w:left="127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E0BB46">
      <w:start w:val="1"/>
      <w:numFmt w:val="lowerLetter"/>
      <w:lvlText w:val="%2"/>
      <w:lvlJc w:val="left"/>
      <w:pPr>
        <w:ind w:left="24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E0EA32">
      <w:start w:val="1"/>
      <w:numFmt w:val="lowerRoman"/>
      <w:lvlText w:val="%3"/>
      <w:lvlJc w:val="left"/>
      <w:pPr>
        <w:ind w:left="32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2E8224">
      <w:start w:val="1"/>
      <w:numFmt w:val="decimal"/>
      <w:lvlText w:val="%4"/>
      <w:lvlJc w:val="left"/>
      <w:pPr>
        <w:ind w:left="39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FC5FBE">
      <w:start w:val="1"/>
      <w:numFmt w:val="lowerLetter"/>
      <w:lvlText w:val="%5"/>
      <w:lvlJc w:val="left"/>
      <w:pPr>
        <w:ind w:left="465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547B2A">
      <w:start w:val="1"/>
      <w:numFmt w:val="lowerRoman"/>
      <w:lvlText w:val="%6"/>
      <w:lvlJc w:val="left"/>
      <w:pPr>
        <w:ind w:left="537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247422">
      <w:start w:val="1"/>
      <w:numFmt w:val="decimal"/>
      <w:lvlText w:val="%7"/>
      <w:lvlJc w:val="left"/>
      <w:pPr>
        <w:ind w:left="60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7864B6">
      <w:start w:val="1"/>
      <w:numFmt w:val="lowerLetter"/>
      <w:lvlText w:val="%8"/>
      <w:lvlJc w:val="left"/>
      <w:pPr>
        <w:ind w:left="68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603600">
      <w:start w:val="1"/>
      <w:numFmt w:val="lowerRoman"/>
      <w:lvlText w:val="%9"/>
      <w:lvlJc w:val="left"/>
      <w:pPr>
        <w:ind w:left="75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3450F10"/>
    <w:multiLevelType w:val="hybridMultilevel"/>
    <w:tmpl w:val="F9B6461C"/>
    <w:lvl w:ilvl="0" w:tplc="B15A3F1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933C9"/>
    <w:multiLevelType w:val="hybridMultilevel"/>
    <w:tmpl w:val="8C1CB4B8"/>
    <w:lvl w:ilvl="0" w:tplc="0636B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F4109"/>
    <w:multiLevelType w:val="hybridMultilevel"/>
    <w:tmpl w:val="5A70058A"/>
    <w:lvl w:ilvl="0" w:tplc="CA28F9F8">
      <w:start w:val="1"/>
      <w:numFmt w:val="upperRoman"/>
      <w:lvlText w:val="%1"/>
      <w:lvlJc w:val="left"/>
      <w:pPr>
        <w:ind w:left="14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2AE822">
      <w:start w:val="1"/>
      <w:numFmt w:val="lowerLetter"/>
      <w:lvlText w:val="%2"/>
      <w:lvlJc w:val="left"/>
      <w:pPr>
        <w:ind w:left="24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7E19F0">
      <w:start w:val="1"/>
      <w:numFmt w:val="lowerRoman"/>
      <w:lvlText w:val="%3"/>
      <w:lvlJc w:val="left"/>
      <w:pPr>
        <w:ind w:left="32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14BDB4">
      <w:start w:val="1"/>
      <w:numFmt w:val="decimal"/>
      <w:lvlText w:val="%4"/>
      <w:lvlJc w:val="left"/>
      <w:pPr>
        <w:ind w:left="39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A8EF82">
      <w:start w:val="1"/>
      <w:numFmt w:val="lowerLetter"/>
      <w:lvlText w:val="%5"/>
      <w:lvlJc w:val="left"/>
      <w:pPr>
        <w:ind w:left="465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8A6994">
      <w:start w:val="1"/>
      <w:numFmt w:val="lowerRoman"/>
      <w:lvlText w:val="%6"/>
      <w:lvlJc w:val="left"/>
      <w:pPr>
        <w:ind w:left="537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48C6F8">
      <w:start w:val="1"/>
      <w:numFmt w:val="decimal"/>
      <w:lvlText w:val="%7"/>
      <w:lvlJc w:val="left"/>
      <w:pPr>
        <w:ind w:left="60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6C1B2E">
      <w:start w:val="1"/>
      <w:numFmt w:val="lowerLetter"/>
      <w:lvlText w:val="%8"/>
      <w:lvlJc w:val="left"/>
      <w:pPr>
        <w:ind w:left="68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C8D560">
      <w:start w:val="1"/>
      <w:numFmt w:val="lowerRoman"/>
      <w:lvlText w:val="%9"/>
      <w:lvlJc w:val="left"/>
      <w:pPr>
        <w:ind w:left="75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E3A76CF"/>
    <w:multiLevelType w:val="hybridMultilevel"/>
    <w:tmpl w:val="44F835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F54D6"/>
    <w:multiLevelType w:val="hybridMultilevel"/>
    <w:tmpl w:val="AFD85F8C"/>
    <w:lvl w:ilvl="0" w:tplc="A70CF3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47692"/>
    <w:multiLevelType w:val="hybridMultilevel"/>
    <w:tmpl w:val="511E40FE"/>
    <w:lvl w:ilvl="0" w:tplc="7BE2F61C">
      <w:start w:val="880"/>
      <w:numFmt w:val="bullet"/>
      <w:lvlText w:val=""/>
      <w:lvlJc w:val="left"/>
      <w:pPr>
        <w:ind w:left="928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0D6203"/>
    <w:multiLevelType w:val="hybridMultilevel"/>
    <w:tmpl w:val="40F666FA"/>
    <w:lvl w:ilvl="0" w:tplc="43F0E1A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3817DF2"/>
    <w:multiLevelType w:val="hybridMultilevel"/>
    <w:tmpl w:val="F94EEEC0"/>
    <w:lvl w:ilvl="0" w:tplc="CDE2E758">
      <w:start w:val="1"/>
      <w:numFmt w:val="upperRoman"/>
      <w:lvlText w:val="%1"/>
      <w:lvlJc w:val="left"/>
      <w:pPr>
        <w:ind w:left="169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CA0DD0">
      <w:start w:val="1"/>
      <w:numFmt w:val="lowerLetter"/>
      <w:lvlText w:val="%2"/>
      <w:lvlJc w:val="left"/>
      <w:pPr>
        <w:ind w:left="24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744284">
      <w:start w:val="1"/>
      <w:numFmt w:val="lowerRoman"/>
      <w:lvlText w:val="%3"/>
      <w:lvlJc w:val="left"/>
      <w:pPr>
        <w:ind w:left="32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747FA2">
      <w:start w:val="1"/>
      <w:numFmt w:val="decimal"/>
      <w:lvlText w:val="%4"/>
      <w:lvlJc w:val="left"/>
      <w:pPr>
        <w:ind w:left="39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640014">
      <w:start w:val="1"/>
      <w:numFmt w:val="lowerLetter"/>
      <w:lvlText w:val="%5"/>
      <w:lvlJc w:val="left"/>
      <w:pPr>
        <w:ind w:left="465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DCF194">
      <w:start w:val="1"/>
      <w:numFmt w:val="lowerRoman"/>
      <w:lvlText w:val="%6"/>
      <w:lvlJc w:val="left"/>
      <w:pPr>
        <w:ind w:left="537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1A2A08">
      <w:start w:val="1"/>
      <w:numFmt w:val="decimal"/>
      <w:lvlText w:val="%7"/>
      <w:lvlJc w:val="left"/>
      <w:pPr>
        <w:ind w:left="60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A87DC0">
      <w:start w:val="1"/>
      <w:numFmt w:val="lowerLetter"/>
      <w:lvlText w:val="%8"/>
      <w:lvlJc w:val="left"/>
      <w:pPr>
        <w:ind w:left="68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04A758">
      <w:start w:val="1"/>
      <w:numFmt w:val="lowerRoman"/>
      <w:lvlText w:val="%9"/>
      <w:lvlJc w:val="left"/>
      <w:pPr>
        <w:ind w:left="75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8FD62DE"/>
    <w:multiLevelType w:val="hybridMultilevel"/>
    <w:tmpl w:val="599C51AA"/>
    <w:lvl w:ilvl="0" w:tplc="0416000F">
      <w:start w:val="1"/>
      <w:numFmt w:val="decimal"/>
      <w:lvlText w:val="%1."/>
      <w:lvlJc w:val="left"/>
      <w:pPr>
        <w:ind w:left="774" w:hanging="360"/>
      </w:p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3">
    <w:nsid w:val="49ED5981"/>
    <w:multiLevelType w:val="hybridMultilevel"/>
    <w:tmpl w:val="111E2698"/>
    <w:lvl w:ilvl="0" w:tplc="0A7205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C6AE4"/>
    <w:multiLevelType w:val="singleLevel"/>
    <w:tmpl w:val="E9ECB9B6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5F7D01A4"/>
    <w:multiLevelType w:val="hybridMultilevel"/>
    <w:tmpl w:val="F91C4E64"/>
    <w:lvl w:ilvl="0" w:tplc="0374CB9E">
      <w:start w:val="1"/>
      <w:numFmt w:val="upperRoman"/>
      <w:lvlText w:val="%1-"/>
      <w:lvlJc w:val="left"/>
      <w:pPr>
        <w:ind w:left="35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6">
    <w:nsid w:val="636570C6"/>
    <w:multiLevelType w:val="hybridMultilevel"/>
    <w:tmpl w:val="4B6491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D112A"/>
    <w:multiLevelType w:val="hybridMultilevel"/>
    <w:tmpl w:val="315886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7"/>
  </w:num>
  <w:num w:numId="4">
    <w:abstractNumId w:val="24"/>
  </w:num>
  <w:num w:numId="5">
    <w:abstractNumId w:val="18"/>
  </w:num>
  <w:num w:numId="6">
    <w:abstractNumId w:val="8"/>
  </w:num>
  <w:num w:numId="7">
    <w:abstractNumId w:val="0"/>
  </w:num>
  <w:num w:numId="8">
    <w:abstractNumId w:val="17"/>
  </w:num>
  <w:num w:numId="9">
    <w:abstractNumId w:val="3"/>
  </w:num>
  <w:num w:numId="10">
    <w:abstractNumId w:val="20"/>
  </w:num>
  <w:num w:numId="11">
    <w:abstractNumId w:val="6"/>
  </w:num>
  <w:num w:numId="12">
    <w:abstractNumId w:val="5"/>
  </w:num>
  <w:num w:numId="13">
    <w:abstractNumId w:val="2"/>
  </w:num>
  <w:num w:numId="14">
    <w:abstractNumId w:val="4"/>
  </w:num>
  <w:num w:numId="15">
    <w:abstractNumId w:val="7"/>
  </w:num>
  <w:num w:numId="16">
    <w:abstractNumId w:val="1"/>
  </w:num>
  <w:num w:numId="17">
    <w:abstractNumId w:val="10"/>
  </w:num>
  <w:num w:numId="18">
    <w:abstractNumId w:val="15"/>
  </w:num>
  <w:num w:numId="19">
    <w:abstractNumId w:val="22"/>
  </w:num>
  <w:num w:numId="20">
    <w:abstractNumId w:val="26"/>
  </w:num>
  <w:num w:numId="21">
    <w:abstractNumId w:val="19"/>
  </w:num>
  <w:num w:numId="22">
    <w:abstractNumId w:val="12"/>
  </w:num>
  <w:num w:numId="23">
    <w:abstractNumId w:val="21"/>
  </w:num>
  <w:num w:numId="24">
    <w:abstractNumId w:val="16"/>
  </w:num>
  <w:num w:numId="25">
    <w:abstractNumId w:val="13"/>
  </w:num>
  <w:num w:numId="26">
    <w:abstractNumId w:val="25"/>
  </w:num>
  <w:num w:numId="27">
    <w:abstractNumId w:val="2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/>
  <w:rsids>
    <w:rsidRoot w:val="007F72D6"/>
    <w:rsid w:val="00007835"/>
    <w:rsid w:val="00015B91"/>
    <w:rsid w:val="00016975"/>
    <w:rsid w:val="0003141E"/>
    <w:rsid w:val="00067E0A"/>
    <w:rsid w:val="000921E9"/>
    <w:rsid w:val="000942AD"/>
    <w:rsid w:val="000A285B"/>
    <w:rsid w:val="000C3C90"/>
    <w:rsid w:val="000E40D7"/>
    <w:rsid w:val="000F17B8"/>
    <w:rsid w:val="001019DD"/>
    <w:rsid w:val="00121B3D"/>
    <w:rsid w:val="001627D7"/>
    <w:rsid w:val="00166F14"/>
    <w:rsid w:val="001740E8"/>
    <w:rsid w:val="00186C83"/>
    <w:rsid w:val="001B460A"/>
    <w:rsid w:val="001D2695"/>
    <w:rsid w:val="00212D0E"/>
    <w:rsid w:val="0021560A"/>
    <w:rsid w:val="00215EBA"/>
    <w:rsid w:val="00217BD4"/>
    <w:rsid w:val="002208FA"/>
    <w:rsid w:val="002262A6"/>
    <w:rsid w:val="0023759C"/>
    <w:rsid w:val="00245991"/>
    <w:rsid w:val="00246154"/>
    <w:rsid w:val="0025508B"/>
    <w:rsid w:val="00266E0A"/>
    <w:rsid w:val="00274091"/>
    <w:rsid w:val="002756C7"/>
    <w:rsid w:val="00284E15"/>
    <w:rsid w:val="002A0BF3"/>
    <w:rsid w:val="002A289E"/>
    <w:rsid w:val="002D4393"/>
    <w:rsid w:val="002E095A"/>
    <w:rsid w:val="002E7681"/>
    <w:rsid w:val="00300731"/>
    <w:rsid w:val="0031263E"/>
    <w:rsid w:val="00312DF3"/>
    <w:rsid w:val="003356E3"/>
    <w:rsid w:val="003362BF"/>
    <w:rsid w:val="003532C8"/>
    <w:rsid w:val="00374D30"/>
    <w:rsid w:val="00383020"/>
    <w:rsid w:val="003927F3"/>
    <w:rsid w:val="003B190C"/>
    <w:rsid w:val="003D59CC"/>
    <w:rsid w:val="003D6EBB"/>
    <w:rsid w:val="004432D2"/>
    <w:rsid w:val="004456F8"/>
    <w:rsid w:val="00457399"/>
    <w:rsid w:val="00460CBD"/>
    <w:rsid w:val="00462426"/>
    <w:rsid w:val="0048085D"/>
    <w:rsid w:val="00486AA1"/>
    <w:rsid w:val="0049620A"/>
    <w:rsid w:val="00497D3C"/>
    <w:rsid w:val="004A1BF0"/>
    <w:rsid w:val="004A31B7"/>
    <w:rsid w:val="004B2EAA"/>
    <w:rsid w:val="004C362E"/>
    <w:rsid w:val="004C503C"/>
    <w:rsid w:val="004D7F06"/>
    <w:rsid w:val="004E335F"/>
    <w:rsid w:val="004F2344"/>
    <w:rsid w:val="00511ACF"/>
    <w:rsid w:val="00522DB9"/>
    <w:rsid w:val="00535248"/>
    <w:rsid w:val="00536CDD"/>
    <w:rsid w:val="005420E6"/>
    <w:rsid w:val="00546061"/>
    <w:rsid w:val="00552B1F"/>
    <w:rsid w:val="00567226"/>
    <w:rsid w:val="005679AA"/>
    <w:rsid w:val="0057519C"/>
    <w:rsid w:val="005B631E"/>
    <w:rsid w:val="005D0F49"/>
    <w:rsid w:val="005D4884"/>
    <w:rsid w:val="005E35DA"/>
    <w:rsid w:val="00636BCB"/>
    <w:rsid w:val="00663795"/>
    <w:rsid w:val="00664E6F"/>
    <w:rsid w:val="006777D8"/>
    <w:rsid w:val="00683C01"/>
    <w:rsid w:val="0068768C"/>
    <w:rsid w:val="006A306C"/>
    <w:rsid w:val="006C0904"/>
    <w:rsid w:val="006C5CC6"/>
    <w:rsid w:val="006C71F8"/>
    <w:rsid w:val="006F114F"/>
    <w:rsid w:val="00702C0E"/>
    <w:rsid w:val="00707A37"/>
    <w:rsid w:val="00734BC5"/>
    <w:rsid w:val="007402AF"/>
    <w:rsid w:val="007439BC"/>
    <w:rsid w:val="0074693F"/>
    <w:rsid w:val="007546C0"/>
    <w:rsid w:val="00772F52"/>
    <w:rsid w:val="00785540"/>
    <w:rsid w:val="0079151D"/>
    <w:rsid w:val="007A1654"/>
    <w:rsid w:val="007B4FEF"/>
    <w:rsid w:val="007B7B27"/>
    <w:rsid w:val="007F2F04"/>
    <w:rsid w:val="007F72D6"/>
    <w:rsid w:val="00807BAA"/>
    <w:rsid w:val="0081598E"/>
    <w:rsid w:val="00820C43"/>
    <w:rsid w:val="00820C7D"/>
    <w:rsid w:val="00837031"/>
    <w:rsid w:val="00837FC8"/>
    <w:rsid w:val="008406C3"/>
    <w:rsid w:val="00847CB8"/>
    <w:rsid w:val="008628BE"/>
    <w:rsid w:val="00885899"/>
    <w:rsid w:val="008A2D3D"/>
    <w:rsid w:val="008A4D3C"/>
    <w:rsid w:val="008B40AB"/>
    <w:rsid w:val="008B612B"/>
    <w:rsid w:val="008C193C"/>
    <w:rsid w:val="008C4D09"/>
    <w:rsid w:val="008C6366"/>
    <w:rsid w:val="008C7397"/>
    <w:rsid w:val="008E25B6"/>
    <w:rsid w:val="008F5817"/>
    <w:rsid w:val="009113F6"/>
    <w:rsid w:val="0091781D"/>
    <w:rsid w:val="00943A72"/>
    <w:rsid w:val="0094572B"/>
    <w:rsid w:val="00975700"/>
    <w:rsid w:val="00980772"/>
    <w:rsid w:val="0099767C"/>
    <w:rsid w:val="00997E49"/>
    <w:rsid w:val="009A1FD5"/>
    <w:rsid w:val="009B73AB"/>
    <w:rsid w:val="009E5050"/>
    <w:rsid w:val="009E697C"/>
    <w:rsid w:val="009E742B"/>
    <w:rsid w:val="009F4570"/>
    <w:rsid w:val="00A019D1"/>
    <w:rsid w:val="00A13FB2"/>
    <w:rsid w:val="00A17275"/>
    <w:rsid w:val="00A23252"/>
    <w:rsid w:val="00A37E66"/>
    <w:rsid w:val="00A55918"/>
    <w:rsid w:val="00A67204"/>
    <w:rsid w:val="00A770FE"/>
    <w:rsid w:val="00A77EDC"/>
    <w:rsid w:val="00A80FD9"/>
    <w:rsid w:val="00A86111"/>
    <w:rsid w:val="00AA0C1F"/>
    <w:rsid w:val="00AA5A01"/>
    <w:rsid w:val="00AC00C4"/>
    <w:rsid w:val="00AC71AA"/>
    <w:rsid w:val="00AD7DFD"/>
    <w:rsid w:val="00AE0B67"/>
    <w:rsid w:val="00AE4961"/>
    <w:rsid w:val="00B05B3F"/>
    <w:rsid w:val="00B12F9F"/>
    <w:rsid w:val="00B17D8A"/>
    <w:rsid w:val="00B27197"/>
    <w:rsid w:val="00B46A3A"/>
    <w:rsid w:val="00B54C97"/>
    <w:rsid w:val="00B64882"/>
    <w:rsid w:val="00B71F4E"/>
    <w:rsid w:val="00B72458"/>
    <w:rsid w:val="00B73129"/>
    <w:rsid w:val="00B7479D"/>
    <w:rsid w:val="00B977EE"/>
    <w:rsid w:val="00BA414C"/>
    <w:rsid w:val="00BB2256"/>
    <w:rsid w:val="00BB2F0C"/>
    <w:rsid w:val="00BC00E4"/>
    <w:rsid w:val="00BD5F33"/>
    <w:rsid w:val="00BF6EA1"/>
    <w:rsid w:val="00C03317"/>
    <w:rsid w:val="00C0759E"/>
    <w:rsid w:val="00C23836"/>
    <w:rsid w:val="00C25B8A"/>
    <w:rsid w:val="00C34BC1"/>
    <w:rsid w:val="00C522C4"/>
    <w:rsid w:val="00C67B04"/>
    <w:rsid w:val="00C74827"/>
    <w:rsid w:val="00C87150"/>
    <w:rsid w:val="00CB5525"/>
    <w:rsid w:val="00CC4D2B"/>
    <w:rsid w:val="00CE5A14"/>
    <w:rsid w:val="00CF35FC"/>
    <w:rsid w:val="00D12024"/>
    <w:rsid w:val="00D2194C"/>
    <w:rsid w:val="00D23F88"/>
    <w:rsid w:val="00D274F5"/>
    <w:rsid w:val="00D31DDE"/>
    <w:rsid w:val="00D33268"/>
    <w:rsid w:val="00D6214C"/>
    <w:rsid w:val="00D623A2"/>
    <w:rsid w:val="00D63C59"/>
    <w:rsid w:val="00D72FD5"/>
    <w:rsid w:val="00D754BF"/>
    <w:rsid w:val="00D93FA9"/>
    <w:rsid w:val="00DB0FC4"/>
    <w:rsid w:val="00E0656A"/>
    <w:rsid w:val="00E06773"/>
    <w:rsid w:val="00E07B28"/>
    <w:rsid w:val="00E2217B"/>
    <w:rsid w:val="00E47335"/>
    <w:rsid w:val="00E579F3"/>
    <w:rsid w:val="00E623B1"/>
    <w:rsid w:val="00E62B2E"/>
    <w:rsid w:val="00E67C0D"/>
    <w:rsid w:val="00EB1876"/>
    <w:rsid w:val="00EB4EBA"/>
    <w:rsid w:val="00EB6178"/>
    <w:rsid w:val="00EC1E33"/>
    <w:rsid w:val="00ED0E2D"/>
    <w:rsid w:val="00ED21EE"/>
    <w:rsid w:val="00ED59D7"/>
    <w:rsid w:val="00EE3F06"/>
    <w:rsid w:val="00F22F26"/>
    <w:rsid w:val="00F3557A"/>
    <w:rsid w:val="00F40671"/>
    <w:rsid w:val="00F63ADC"/>
    <w:rsid w:val="00F77E1B"/>
    <w:rsid w:val="00F90095"/>
    <w:rsid w:val="00F940FA"/>
    <w:rsid w:val="00FC0131"/>
    <w:rsid w:val="00FC0EF7"/>
    <w:rsid w:val="00FC6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731"/>
  </w:style>
  <w:style w:type="paragraph" w:styleId="Ttulo1">
    <w:name w:val="heading 1"/>
    <w:basedOn w:val="Normal"/>
    <w:next w:val="Normal"/>
    <w:link w:val="Ttulo1Char"/>
    <w:qFormat/>
    <w:rsid w:val="00300731"/>
    <w:pPr>
      <w:keepNext/>
      <w:jc w:val="center"/>
      <w:outlineLvl w:val="0"/>
    </w:pPr>
    <w:rPr>
      <w:sz w:val="26"/>
    </w:rPr>
  </w:style>
  <w:style w:type="paragraph" w:styleId="Ttulo2">
    <w:name w:val="heading 2"/>
    <w:basedOn w:val="Normal"/>
    <w:next w:val="Normal"/>
    <w:link w:val="Ttulo2Char"/>
    <w:qFormat/>
    <w:rsid w:val="00300731"/>
    <w:pPr>
      <w:keepNext/>
      <w:jc w:val="both"/>
      <w:outlineLvl w:val="1"/>
    </w:pPr>
    <w:rPr>
      <w:sz w:val="26"/>
    </w:rPr>
  </w:style>
  <w:style w:type="paragraph" w:styleId="Ttulo3">
    <w:name w:val="heading 3"/>
    <w:basedOn w:val="Normal"/>
    <w:next w:val="Normal"/>
    <w:link w:val="Ttulo3Char"/>
    <w:qFormat/>
    <w:rsid w:val="00300731"/>
    <w:pPr>
      <w:keepNext/>
      <w:jc w:val="both"/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link w:val="Ttulo4Char"/>
    <w:qFormat/>
    <w:rsid w:val="00300731"/>
    <w:pPr>
      <w:keepNext/>
      <w:ind w:firstLine="3544"/>
      <w:jc w:val="both"/>
      <w:outlineLvl w:val="3"/>
    </w:pPr>
    <w:rPr>
      <w:sz w:val="26"/>
    </w:rPr>
  </w:style>
  <w:style w:type="paragraph" w:styleId="Ttulo5">
    <w:name w:val="heading 5"/>
    <w:basedOn w:val="Normal"/>
    <w:next w:val="Normal"/>
    <w:link w:val="Ttulo5Char"/>
    <w:qFormat/>
    <w:rsid w:val="00300731"/>
    <w:pPr>
      <w:keepNext/>
      <w:jc w:val="both"/>
      <w:outlineLvl w:val="4"/>
    </w:pPr>
    <w:rPr>
      <w:b/>
      <w:bCs/>
      <w:sz w:val="26"/>
      <w:u w:val="single"/>
    </w:rPr>
  </w:style>
  <w:style w:type="paragraph" w:styleId="Ttulo6">
    <w:name w:val="heading 6"/>
    <w:basedOn w:val="Normal"/>
    <w:next w:val="Normal"/>
    <w:link w:val="Ttulo6Char"/>
    <w:qFormat/>
    <w:rsid w:val="00300731"/>
    <w:pPr>
      <w:keepNext/>
      <w:jc w:val="center"/>
      <w:outlineLvl w:val="5"/>
    </w:pPr>
    <w:rPr>
      <w:b/>
      <w:bCs/>
      <w:sz w:val="26"/>
    </w:rPr>
  </w:style>
  <w:style w:type="paragraph" w:styleId="Ttulo7">
    <w:name w:val="heading 7"/>
    <w:basedOn w:val="Normal"/>
    <w:next w:val="Normal"/>
    <w:link w:val="Ttulo7Char"/>
    <w:qFormat/>
    <w:rsid w:val="00300731"/>
    <w:pPr>
      <w:keepNext/>
      <w:outlineLvl w:val="6"/>
    </w:pPr>
    <w:rPr>
      <w:sz w:val="26"/>
    </w:rPr>
  </w:style>
  <w:style w:type="paragraph" w:styleId="Ttulo8">
    <w:name w:val="heading 8"/>
    <w:basedOn w:val="Normal"/>
    <w:next w:val="Normal"/>
    <w:link w:val="Ttulo8Char"/>
    <w:qFormat/>
    <w:rsid w:val="00300731"/>
    <w:pPr>
      <w:keepNext/>
      <w:ind w:firstLine="1418"/>
      <w:jc w:val="both"/>
      <w:outlineLvl w:val="7"/>
    </w:pPr>
    <w:rPr>
      <w:b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300731"/>
    <w:pPr>
      <w:keepNext/>
      <w:spacing w:line="360" w:lineRule="auto"/>
      <w:jc w:val="both"/>
      <w:outlineLvl w:val="8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943A72"/>
    <w:rPr>
      <w:sz w:val="26"/>
    </w:rPr>
  </w:style>
  <w:style w:type="character" w:customStyle="1" w:styleId="Ttulo2Char">
    <w:name w:val="Título 2 Char"/>
    <w:link w:val="Ttulo2"/>
    <w:rsid w:val="00943A72"/>
    <w:rPr>
      <w:sz w:val="26"/>
    </w:rPr>
  </w:style>
  <w:style w:type="character" w:customStyle="1" w:styleId="Ttulo3Char">
    <w:name w:val="Título 3 Char"/>
    <w:link w:val="Ttulo3"/>
    <w:rsid w:val="00943A72"/>
    <w:rPr>
      <w:b/>
      <w:bCs/>
      <w:sz w:val="26"/>
    </w:rPr>
  </w:style>
  <w:style w:type="character" w:customStyle="1" w:styleId="Ttulo4Char">
    <w:name w:val="Título 4 Char"/>
    <w:link w:val="Ttulo4"/>
    <w:rsid w:val="00943A72"/>
    <w:rPr>
      <w:sz w:val="26"/>
    </w:rPr>
  </w:style>
  <w:style w:type="character" w:customStyle="1" w:styleId="Ttulo5Char">
    <w:name w:val="Título 5 Char"/>
    <w:link w:val="Ttulo5"/>
    <w:rsid w:val="00943A72"/>
    <w:rPr>
      <w:b/>
      <w:bCs/>
      <w:sz w:val="26"/>
      <w:u w:val="single"/>
    </w:rPr>
  </w:style>
  <w:style w:type="character" w:customStyle="1" w:styleId="Ttulo6Char">
    <w:name w:val="Título 6 Char"/>
    <w:link w:val="Ttulo6"/>
    <w:rsid w:val="00943A72"/>
    <w:rPr>
      <w:b/>
      <w:bCs/>
      <w:sz w:val="26"/>
    </w:rPr>
  </w:style>
  <w:style w:type="paragraph" w:styleId="Cabealho">
    <w:name w:val="header"/>
    <w:basedOn w:val="Normal"/>
    <w:link w:val="CabealhoChar"/>
    <w:rsid w:val="003007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46061"/>
  </w:style>
  <w:style w:type="paragraph" w:styleId="Rodap">
    <w:name w:val="footer"/>
    <w:basedOn w:val="Normal"/>
    <w:link w:val="RodapChar"/>
    <w:rsid w:val="003007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43A72"/>
  </w:style>
  <w:style w:type="character" w:styleId="Hyperlink">
    <w:name w:val="Hyperlink"/>
    <w:rsid w:val="00300731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00731"/>
    <w:pPr>
      <w:jc w:val="center"/>
    </w:pPr>
    <w:rPr>
      <w:b/>
      <w:bCs/>
      <w:sz w:val="26"/>
    </w:rPr>
  </w:style>
  <w:style w:type="character" w:customStyle="1" w:styleId="TtuloChar">
    <w:name w:val="Título Char"/>
    <w:link w:val="Ttulo"/>
    <w:rsid w:val="00C03317"/>
    <w:rPr>
      <w:b/>
      <w:bCs/>
      <w:sz w:val="26"/>
    </w:rPr>
  </w:style>
  <w:style w:type="paragraph" w:styleId="Subttulo">
    <w:name w:val="Subtitle"/>
    <w:basedOn w:val="Normal"/>
    <w:link w:val="SubttuloChar"/>
    <w:qFormat/>
    <w:rsid w:val="00300731"/>
    <w:pPr>
      <w:jc w:val="center"/>
    </w:pPr>
    <w:rPr>
      <w:b/>
      <w:bCs/>
      <w:sz w:val="26"/>
    </w:rPr>
  </w:style>
  <w:style w:type="paragraph" w:styleId="Recuodecorpodetexto">
    <w:name w:val="Body Text Indent"/>
    <w:basedOn w:val="Normal"/>
    <w:link w:val="RecuodecorpodetextoChar"/>
    <w:rsid w:val="00300731"/>
    <w:pPr>
      <w:ind w:firstLine="3544"/>
      <w:jc w:val="both"/>
    </w:pPr>
    <w:rPr>
      <w:sz w:val="26"/>
    </w:rPr>
  </w:style>
  <w:style w:type="character" w:customStyle="1" w:styleId="RecuodecorpodetextoChar">
    <w:name w:val="Recuo de corpo de texto Char"/>
    <w:link w:val="Recuodecorpodetexto"/>
    <w:rsid w:val="00943A72"/>
    <w:rPr>
      <w:sz w:val="26"/>
    </w:rPr>
  </w:style>
  <w:style w:type="character" w:styleId="Nmerodepgina">
    <w:name w:val="page number"/>
    <w:basedOn w:val="Fontepargpadro"/>
    <w:rsid w:val="00300731"/>
  </w:style>
  <w:style w:type="paragraph" w:styleId="Textodebalo">
    <w:name w:val="Balloon Text"/>
    <w:basedOn w:val="Normal"/>
    <w:link w:val="TextodebaloChar"/>
    <w:rsid w:val="0030073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943A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30073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43A72"/>
  </w:style>
  <w:style w:type="paragraph" w:styleId="Corpodetexto2">
    <w:name w:val="Body Text 2"/>
    <w:basedOn w:val="Normal"/>
    <w:link w:val="Corpodetexto2Char"/>
    <w:rsid w:val="0030073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43A72"/>
  </w:style>
  <w:style w:type="paragraph" w:customStyle="1" w:styleId="Default">
    <w:name w:val="Default"/>
    <w:rsid w:val="009F45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C0331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03317"/>
    <w:rPr>
      <w:sz w:val="16"/>
      <w:szCs w:val="16"/>
    </w:rPr>
  </w:style>
  <w:style w:type="paragraph" w:customStyle="1" w:styleId="Estilo">
    <w:name w:val="Estilo"/>
    <w:rsid w:val="00C033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Corpodetexto3">
    <w:name w:val="Body Text 3"/>
    <w:basedOn w:val="Normal"/>
    <w:link w:val="Corpodetexto3Char"/>
    <w:rsid w:val="00943A72"/>
    <w:pPr>
      <w:jc w:val="both"/>
    </w:pPr>
    <w:rPr>
      <w:rFonts w:ascii="Courier New" w:hAnsi="Courier New"/>
      <w:sz w:val="24"/>
      <w:szCs w:val="24"/>
    </w:rPr>
  </w:style>
  <w:style w:type="character" w:customStyle="1" w:styleId="Corpodetexto3Char">
    <w:name w:val="Corpo de texto 3 Char"/>
    <w:link w:val="Corpodetexto3"/>
    <w:rsid w:val="00943A72"/>
    <w:rPr>
      <w:rFonts w:ascii="Courier New" w:hAnsi="Courier New" w:cs="Courier New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43A72"/>
    <w:pPr>
      <w:ind w:firstLine="2835"/>
      <w:jc w:val="both"/>
    </w:pPr>
    <w:rPr>
      <w:caps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943A72"/>
    <w:rPr>
      <w:caps/>
      <w:sz w:val="28"/>
      <w:szCs w:val="24"/>
    </w:rPr>
  </w:style>
  <w:style w:type="table" w:styleId="Tabelacomgrade">
    <w:name w:val="Table Grid"/>
    <w:basedOn w:val="Tabelanormal"/>
    <w:uiPriority w:val="59"/>
    <w:rsid w:val="00186C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67226"/>
    <w:pPr>
      <w:spacing w:before="100" w:beforeAutospacing="1" w:after="100" w:afterAutospacing="1"/>
    </w:pPr>
    <w:rPr>
      <w:sz w:val="24"/>
      <w:szCs w:val="24"/>
    </w:rPr>
  </w:style>
  <w:style w:type="character" w:customStyle="1" w:styleId="Ttulo7Char">
    <w:name w:val="Título 7 Char"/>
    <w:basedOn w:val="Fontepargpadro"/>
    <w:link w:val="Ttulo7"/>
    <w:rsid w:val="00EB1876"/>
    <w:rPr>
      <w:sz w:val="26"/>
    </w:rPr>
  </w:style>
  <w:style w:type="character" w:customStyle="1" w:styleId="Ttulo8Char">
    <w:name w:val="Título 8 Char"/>
    <w:basedOn w:val="Fontepargpadro"/>
    <w:link w:val="Ttulo8"/>
    <w:rsid w:val="00EB1876"/>
    <w:rPr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EB1876"/>
    <w:rPr>
      <w:b/>
      <w:bCs/>
      <w:sz w:val="24"/>
      <w:szCs w:val="24"/>
    </w:rPr>
  </w:style>
  <w:style w:type="character" w:styleId="Forte">
    <w:name w:val="Strong"/>
    <w:qFormat/>
    <w:rsid w:val="00EB1876"/>
    <w:rPr>
      <w:b/>
      <w:bCs/>
    </w:rPr>
  </w:style>
  <w:style w:type="paragraph" w:customStyle="1" w:styleId="Recuodecorpodetexto31">
    <w:name w:val="Recuo de corpo de texto 31"/>
    <w:basedOn w:val="Normal"/>
    <w:rsid w:val="00EB1876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EB1876"/>
    <w:pPr>
      <w:ind w:left="720"/>
      <w:contextualSpacing/>
    </w:pPr>
  </w:style>
  <w:style w:type="paragraph" w:customStyle="1" w:styleId="Recuodecorpodetexto21">
    <w:name w:val="Recuo de corpo de texto 21"/>
    <w:basedOn w:val="Normal"/>
    <w:rsid w:val="00EB1876"/>
    <w:pPr>
      <w:suppressAutoHyphens/>
      <w:spacing w:after="120" w:line="480" w:lineRule="auto"/>
      <w:ind w:left="283"/>
    </w:pPr>
    <w:rPr>
      <w:rFonts w:cs="Calibri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EB1876"/>
    <w:pPr>
      <w:suppressAutoHyphens/>
      <w:ind w:left="720"/>
    </w:pPr>
    <w:rPr>
      <w:rFonts w:cs="Calibri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EB1876"/>
    <w:rPr>
      <w:b/>
      <w:bCs/>
      <w:sz w:val="26"/>
    </w:rPr>
  </w:style>
  <w:style w:type="paragraph" w:customStyle="1" w:styleId="TableParagraph">
    <w:name w:val="Table Paragraph"/>
    <w:basedOn w:val="Normal"/>
    <w:uiPriority w:val="1"/>
    <w:qFormat/>
    <w:rsid w:val="00EB1876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pple-converted-space">
    <w:name w:val="apple-converted-space"/>
    <w:rsid w:val="005679AA"/>
  </w:style>
  <w:style w:type="paragraph" w:customStyle="1" w:styleId="western">
    <w:name w:val="western"/>
    <w:basedOn w:val="Normal"/>
    <w:rsid w:val="001019DD"/>
    <w:pPr>
      <w:suppressAutoHyphens/>
      <w:spacing w:before="100" w:after="100"/>
    </w:pPr>
    <w:rPr>
      <w:sz w:val="24"/>
      <w:szCs w:val="24"/>
      <w:lang w:eastAsia="zh-CN"/>
    </w:rPr>
  </w:style>
  <w:style w:type="table" w:customStyle="1" w:styleId="TableGrid">
    <w:name w:val="TableGrid"/>
    <w:rsid w:val="006777D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aquirai@itaquirai.m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E6B3D-0556-4E5A-9299-FD9CBA35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775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TABELA DE DIÁRIAS</vt:lpstr>
    </vt:vector>
  </TitlesOfParts>
  <Company>Pref. Municipal de Itaquirai</Company>
  <LinksUpToDate>false</LinksUpToDate>
  <CharactersWithSpaces>4751</CharactersWithSpaces>
  <SharedDoc>false</SharedDoc>
  <HLinks>
    <vt:vector size="6" baseType="variant">
      <vt:variant>
        <vt:i4>1179684</vt:i4>
      </vt:variant>
      <vt:variant>
        <vt:i4>3</vt:i4>
      </vt:variant>
      <vt:variant>
        <vt:i4>0</vt:i4>
      </vt:variant>
      <vt:variant>
        <vt:i4>5</vt:i4>
      </vt:variant>
      <vt:variant>
        <vt:lpwstr>mailto:itaquirai@itaquirai.ms.gov.br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DE DIÁRIAS</dc:title>
  <dc:creator>Silvano</dc:creator>
  <cp:lastModifiedBy>Silvano</cp:lastModifiedBy>
  <cp:revision>1</cp:revision>
  <cp:lastPrinted>2019-12-04T12:17:00Z</cp:lastPrinted>
  <dcterms:created xsi:type="dcterms:W3CDTF">2019-12-19T12:54:00Z</dcterms:created>
  <dcterms:modified xsi:type="dcterms:W3CDTF">2019-12-19T13:01:00Z</dcterms:modified>
</cp:coreProperties>
</file>